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FC1AF" w14:textId="77777777" w:rsidR="007B70EF" w:rsidRPr="00052F0D" w:rsidRDefault="00F43F6B" w:rsidP="00052F0D">
      <w:pPr>
        <w:spacing w:line="340" w:lineRule="atLeast"/>
        <w:ind w:right="-851"/>
        <w:jc w:val="center"/>
        <w:rPr>
          <w:b/>
        </w:rPr>
      </w:pPr>
      <w:r w:rsidRPr="00052F0D">
        <w:rPr>
          <w:b/>
        </w:rPr>
        <w:t xml:space="preserve">INSTRUCCIONES PARA CUMPLIMENTAR LAS FICHAS PARA LA ELABORACIÓN </w:t>
      </w:r>
      <w:r w:rsidR="00DE1B2A">
        <w:rPr>
          <w:b/>
        </w:rPr>
        <w:t>DE LOS</w:t>
      </w:r>
      <w:r w:rsidRPr="00052F0D">
        <w:rPr>
          <w:b/>
        </w:rPr>
        <w:t xml:space="preserve"> INFORME</w:t>
      </w:r>
      <w:r w:rsidR="00DE1B2A">
        <w:rPr>
          <w:b/>
        </w:rPr>
        <w:t>S</w:t>
      </w:r>
      <w:r w:rsidRPr="00052F0D">
        <w:rPr>
          <w:b/>
        </w:rPr>
        <w:t xml:space="preserve"> DE ALINEAMIENTO DE LOS PRESUPUESTOS GENERALES DEL ESTADO CON LOS OBJETIVOS DE DESARROLLO SOSTENIBLE DE LA AGENDA 2030</w:t>
      </w:r>
      <w:r w:rsidR="00DE1B2A">
        <w:rPr>
          <w:b/>
        </w:rPr>
        <w:t xml:space="preserve"> Y CON LA TRANSICIÓN ECOLÓGICA</w:t>
      </w:r>
      <w:r w:rsidR="00DB3B6F">
        <w:rPr>
          <w:b/>
        </w:rPr>
        <w:t xml:space="preserve"> (DIMENSIÓN VERDE)</w:t>
      </w:r>
    </w:p>
    <w:p w14:paraId="5636228D" w14:textId="77777777" w:rsidR="00F43F6B" w:rsidRPr="000238E3" w:rsidRDefault="00F43F6B" w:rsidP="00906966">
      <w:pPr>
        <w:spacing w:line="340" w:lineRule="atLeast"/>
        <w:ind w:right="-851"/>
        <w:jc w:val="both"/>
      </w:pPr>
    </w:p>
    <w:p w14:paraId="75D85C1A" w14:textId="7D645DBB" w:rsidR="006C260B" w:rsidRPr="000238E3" w:rsidRDefault="00FB44BC" w:rsidP="00906966">
      <w:pPr>
        <w:spacing w:line="340" w:lineRule="atLeast"/>
        <w:ind w:right="-851"/>
        <w:jc w:val="both"/>
      </w:pPr>
      <w:r w:rsidRPr="000238E3">
        <w:t>Se ponen a di</w:t>
      </w:r>
      <w:r w:rsidR="008D7F2F" w:rsidRPr="000238E3">
        <w:t>sposición de los Departamentos M</w:t>
      </w:r>
      <w:r w:rsidRPr="000238E3">
        <w:t>inisteriales</w:t>
      </w:r>
      <w:r w:rsidR="006C260B" w:rsidRPr="000238E3">
        <w:t xml:space="preserve"> </w:t>
      </w:r>
      <w:r w:rsidR="00DE1B2A">
        <w:t>siete</w:t>
      </w:r>
      <w:r w:rsidR="006C260B" w:rsidRPr="000238E3">
        <w:t xml:space="preserve"> modelos de fichas para recopilar la información necesaria </w:t>
      </w:r>
      <w:r w:rsidRPr="000238E3">
        <w:t>en el proceso de</w:t>
      </w:r>
      <w:r w:rsidR="006C260B" w:rsidRPr="000238E3">
        <w:t xml:space="preserve"> elaboración </w:t>
      </w:r>
      <w:r w:rsidR="00DE1B2A">
        <w:t>de los</w:t>
      </w:r>
      <w:r w:rsidR="006C260B" w:rsidRPr="000238E3">
        <w:t xml:space="preserve"> Informe</w:t>
      </w:r>
      <w:r w:rsidR="00DE1B2A">
        <w:t>s</w:t>
      </w:r>
      <w:r w:rsidR="006C260B" w:rsidRPr="000238E3">
        <w:t xml:space="preserve"> de alineamiento de los Presup</w:t>
      </w:r>
      <w:r w:rsidR="00DE1B2A">
        <w:t>uestos Generales del Estado 202</w:t>
      </w:r>
      <w:r w:rsidR="00CD6E60">
        <w:t>6</w:t>
      </w:r>
      <w:r w:rsidR="006C260B" w:rsidRPr="000238E3">
        <w:t xml:space="preserve"> con los Objetivos de Desarrollo Sostenible</w:t>
      </w:r>
      <w:r w:rsidR="003322B0" w:rsidRPr="000238E3">
        <w:t xml:space="preserve"> (ODS)</w:t>
      </w:r>
      <w:r w:rsidR="006C260B" w:rsidRPr="000238E3">
        <w:t xml:space="preserve"> de la Agenda 2030</w:t>
      </w:r>
      <w:r w:rsidR="00DE1B2A">
        <w:t xml:space="preserve"> y con la Transición Ecológica</w:t>
      </w:r>
      <w:r w:rsidR="00DB3B6F">
        <w:t xml:space="preserve"> (dimensión verde)</w:t>
      </w:r>
      <w:r w:rsidR="006C260B" w:rsidRPr="000238E3">
        <w:t>:</w:t>
      </w:r>
    </w:p>
    <w:p w14:paraId="08524C55" w14:textId="77777777" w:rsidR="006C260B" w:rsidRPr="00052F0D" w:rsidRDefault="006C260B" w:rsidP="006C260B">
      <w:pPr>
        <w:pStyle w:val="Prrafodelista"/>
        <w:numPr>
          <w:ilvl w:val="0"/>
          <w:numId w:val="3"/>
        </w:numPr>
        <w:spacing w:line="340" w:lineRule="atLeast"/>
        <w:ind w:right="-851"/>
        <w:jc w:val="both"/>
        <w:rPr>
          <w:b/>
        </w:rPr>
      </w:pPr>
      <w:r w:rsidRPr="00052F0D">
        <w:rPr>
          <w:b/>
        </w:rPr>
        <w:t>Para el presupuesto limitativo:</w:t>
      </w:r>
    </w:p>
    <w:p w14:paraId="58470828" w14:textId="77777777" w:rsidR="006C260B" w:rsidRDefault="006C260B" w:rsidP="006C260B">
      <w:pPr>
        <w:pStyle w:val="Prrafodelista"/>
        <w:numPr>
          <w:ilvl w:val="0"/>
          <w:numId w:val="4"/>
        </w:numPr>
        <w:spacing w:line="340" w:lineRule="atLeast"/>
        <w:ind w:right="-851"/>
        <w:jc w:val="both"/>
      </w:pPr>
      <w:r w:rsidRPr="000238E3">
        <w:rPr>
          <w:u w:val="single"/>
        </w:rPr>
        <w:t>Ficha</w:t>
      </w:r>
      <w:r w:rsidR="000238E3" w:rsidRPr="000238E3">
        <w:rPr>
          <w:u w:val="single"/>
        </w:rPr>
        <w:t xml:space="preserve"> </w:t>
      </w:r>
      <w:r w:rsidR="00DE1B2A">
        <w:rPr>
          <w:u w:val="single"/>
        </w:rPr>
        <w:t>0 Instrucciones:</w:t>
      </w:r>
      <w:r w:rsidR="000238E3">
        <w:t xml:space="preserve"> ficha</w:t>
      </w:r>
      <w:r>
        <w:t xml:space="preserve"> </w:t>
      </w:r>
      <w:r w:rsidR="00DE1B2A">
        <w:t>introductoria</w:t>
      </w:r>
      <w:r w:rsidR="00E922DF">
        <w:t>.</w:t>
      </w:r>
      <w:r w:rsidR="000238E3">
        <w:t xml:space="preserve"> </w:t>
      </w:r>
    </w:p>
    <w:p w14:paraId="3810D7F9" w14:textId="77777777" w:rsidR="006C260B" w:rsidRDefault="006C260B" w:rsidP="006C260B">
      <w:pPr>
        <w:pStyle w:val="Prrafodelista"/>
        <w:numPr>
          <w:ilvl w:val="0"/>
          <w:numId w:val="4"/>
        </w:numPr>
        <w:spacing w:line="340" w:lineRule="atLeast"/>
        <w:ind w:right="-851"/>
        <w:jc w:val="both"/>
      </w:pPr>
      <w:r w:rsidRPr="000238E3">
        <w:rPr>
          <w:u w:val="single"/>
        </w:rPr>
        <w:t>Ficha</w:t>
      </w:r>
      <w:r w:rsidR="000238E3" w:rsidRPr="000238E3">
        <w:rPr>
          <w:u w:val="single"/>
        </w:rPr>
        <w:t xml:space="preserve"> </w:t>
      </w:r>
      <w:r w:rsidR="00DE1B2A">
        <w:rPr>
          <w:u w:val="single"/>
        </w:rPr>
        <w:t>1.1 DN</w:t>
      </w:r>
      <w:r w:rsidR="000238E3" w:rsidRPr="000238E3">
        <w:rPr>
          <w:u w:val="single"/>
        </w:rPr>
        <w:t>:</w:t>
      </w:r>
      <w:r w:rsidR="000238E3">
        <w:t xml:space="preserve"> ficha</w:t>
      </w:r>
      <w:r>
        <w:t xml:space="preserve"> para la elaboración de </w:t>
      </w:r>
      <w:r w:rsidR="00DE1B2A">
        <w:t>los datos numéricos</w:t>
      </w:r>
      <w:r w:rsidR="00E922DF">
        <w:t>.</w:t>
      </w:r>
      <w:r w:rsidR="000238E3">
        <w:t xml:space="preserve"> </w:t>
      </w:r>
    </w:p>
    <w:p w14:paraId="793A4571" w14:textId="77777777" w:rsidR="00DE1B2A" w:rsidRDefault="00DE1B2A" w:rsidP="006C260B">
      <w:pPr>
        <w:pStyle w:val="Prrafodelista"/>
        <w:numPr>
          <w:ilvl w:val="0"/>
          <w:numId w:val="4"/>
        </w:numPr>
        <w:spacing w:line="340" w:lineRule="atLeast"/>
        <w:ind w:right="-851"/>
        <w:jc w:val="both"/>
      </w:pPr>
      <w:r>
        <w:rPr>
          <w:u w:val="single"/>
        </w:rPr>
        <w:t>Ficha 1.</w:t>
      </w:r>
      <w:r w:rsidRPr="00DE1B2A">
        <w:rPr>
          <w:u w:val="single"/>
        </w:rPr>
        <w:t>2 CI:</w:t>
      </w:r>
      <w:r>
        <w:t xml:space="preserve"> ficha de campos de intervención.</w:t>
      </w:r>
    </w:p>
    <w:p w14:paraId="4B870606" w14:textId="77777777" w:rsidR="00DE1B2A" w:rsidRDefault="00DE1B2A" w:rsidP="006C260B">
      <w:pPr>
        <w:pStyle w:val="Prrafodelista"/>
        <w:numPr>
          <w:ilvl w:val="0"/>
          <w:numId w:val="4"/>
        </w:numPr>
        <w:spacing w:line="340" w:lineRule="atLeast"/>
        <w:ind w:right="-851"/>
        <w:jc w:val="both"/>
      </w:pPr>
      <w:r>
        <w:rPr>
          <w:u w:val="single"/>
        </w:rPr>
        <w:t>Ficha 2 IT:</w:t>
      </w:r>
      <w:r w:rsidRPr="00DE1B2A">
        <w:t xml:space="preserve"> ficha para la elaboración de la información textual.</w:t>
      </w:r>
    </w:p>
    <w:p w14:paraId="15FEE554" w14:textId="77777777" w:rsidR="00DE1B2A" w:rsidRDefault="00DE1B2A" w:rsidP="006C260B">
      <w:pPr>
        <w:pStyle w:val="Prrafodelista"/>
        <w:numPr>
          <w:ilvl w:val="0"/>
          <w:numId w:val="4"/>
        </w:numPr>
        <w:spacing w:line="340" w:lineRule="atLeast"/>
        <w:ind w:right="-851"/>
        <w:jc w:val="both"/>
      </w:pPr>
      <w:r w:rsidRPr="00DE1B2A">
        <w:rPr>
          <w:u w:val="single"/>
        </w:rPr>
        <w:t>Ficha 3 RS:</w:t>
      </w:r>
      <w:r>
        <w:t xml:space="preserve"> ficha resumen de la sección.</w:t>
      </w:r>
    </w:p>
    <w:p w14:paraId="6EB0967D" w14:textId="77777777" w:rsidR="00C41CE1" w:rsidRDefault="00C41CE1" w:rsidP="00C41CE1">
      <w:pPr>
        <w:pStyle w:val="Prrafodelista"/>
        <w:spacing w:line="340" w:lineRule="atLeast"/>
        <w:ind w:left="1068" w:right="-851"/>
        <w:jc w:val="both"/>
      </w:pPr>
    </w:p>
    <w:p w14:paraId="078A247D" w14:textId="77777777" w:rsidR="006C260B" w:rsidRPr="00052F0D" w:rsidRDefault="006C260B" w:rsidP="006C260B">
      <w:pPr>
        <w:pStyle w:val="Prrafodelista"/>
        <w:numPr>
          <w:ilvl w:val="0"/>
          <w:numId w:val="3"/>
        </w:numPr>
        <w:spacing w:line="340" w:lineRule="atLeast"/>
        <w:ind w:right="-851"/>
        <w:jc w:val="both"/>
        <w:rPr>
          <w:b/>
        </w:rPr>
      </w:pPr>
      <w:r w:rsidRPr="00052F0D">
        <w:rPr>
          <w:b/>
        </w:rPr>
        <w:t>Para el presupuesto estimativo:</w:t>
      </w:r>
    </w:p>
    <w:p w14:paraId="59A67240" w14:textId="77777777" w:rsidR="006C260B" w:rsidRDefault="006C260B" w:rsidP="006C260B">
      <w:pPr>
        <w:pStyle w:val="Prrafodelista"/>
        <w:numPr>
          <w:ilvl w:val="0"/>
          <w:numId w:val="5"/>
        </w:numPr>
        <w:spacing w:line="340" w:lineRule="atLeast"/>
        <w:ind w:right="-851"/>
        <w:jc w:val="both"/>
      </w:pPr>
      <w:r w:rsidRPr="000238E3">
        <w:rPr>
          <w:u w:val="single"/>
        </w:rPr>
        <w:t xml:space="preserve">Ficha </w:t>
      </w:r>
      <w:r w:rsidR="000238E3" w:rsidRPr="000238E3">
        <w:rPr>
          <w:u w:val="single"/>
        </w:rPr>
        <w:t>PE 1:</w:t>
      </w:r>
      <w:r w:rsidR="000238E3">
        <w:t xml:space="preserve"> ficha para la </w:t>
      </w:r>
      <w:r>
        <w:t>recogida de datos de empresas públicas</w:t>
      </w:r>
      <w:r w:rsidR="00E922DF">
        <w:t>.</w:t>
      </w:r>
    </w:p>
    <w:p w14:paraId="6179ECD8" w14:textId="77777777" w:rsidR="006C260B" w:rsidRDefault="006C260B" w:rsidP="006C260B">
      <w:pPr>
        <w:pStyle w:val="Prrafodelista"/>
        <w:numPr>
          <w:ilvl w:val="0"/>
          <w:numId w:val="5"/>
        </w:numPr>
        <w:spacing w:line="340" w:lineRule="atLeast"/>
        <w:ind w:right="-851"/>
        <w:jc w:val="both"/>
      </w:pPr>
      <w:r w:rsidRPr="00EF0660">
        <w:rPr>
          <w:u w:val="single"/>
        </w:rPr>
        <w:t>Anexo con el listado de empresas públicas</w:t>
      </w:r>
      <w:r>
        <w:t xml:space="preserve"> a las que se les va a solicitar información sobre su alineamiento con los Objetivos de Desarrollo Sostenible.</w:t>
      </w:r>
    </w:p>
    <w:p w14:paraId="1D801461" w14:textId="77777777" w:rsidR="00F43F6B" w:rsidRDefault="00F43F6B" w:rsidP="00906966">
      <w:pPr>
        <w:spacing w:line="340" w:lineRule="atLeast"/>
        <w:ind w:right="-851"/>
        <w:jc w:val="both"/>
      </w:pPr>
    </w:p>
    <w:p w14:paraId="559A9505" w14:textId="77777777" w:rsidR="00F43F6B" w:rsidRDefault="006C260B" w:rsidP="006C260B">
      <w:pPr>
        <w:pStyle w:val="Prrafodelista"/>
        <w:numPr>
          <w:ilvl w:val="0"/>
          <w:numId w:val="6"/>
        </w:numPr>
        <w:spacing w:line="340" w:lineRule="atLeast"/>
        <w:ind w:right="-851"/>
        <w:jc w:val="both"/>
        <w:rPr>
          <w:b/>
        </w:rPr>
      </w:pPr>
      <w:r w:rsidRPr="00052F0D">
        <w:rPr>
          <w:b/>
        </w:rPr>
        <w:t>PRESUPUESTO</w:t>
      </w:r>
      <w:r w:rsidR="00F43F6B" w:rsidRPr="00052F0D">
        <w:rPr>
          <w:b/>
        </w:rPr>
        <w:t xml:space="preserve"> LIMITATIVO</w:t>
      </w:r>
    </w:p>
    <w:p w14:paraId="2653BB1B" w14:textId="77777777" w:rsidR="00052F0D" w:rsidRPr="00052F0D" w:rsidRDefault="00052F0D" w:rsidP="00052F0D">
      <w:pPr>
        <w:pStyle w:val="Prrafodelista"/>
        <w:spacing w:line="340" w:lineRule="atLeast"/>
        <w:ind w:right="-851"/>
        <w:jc w:val="both"/>
        <w:rPr>
          <w:b/>
        </w:rPr>
      </w:pPr>
    </w:p>
    <w:p w14:paraId="753DCFED" w14:textId="77777777" w:rsidR="00F43F6B" w:rsidRPr="00052F0D" w:rsidRDefault="00F43F6B" w:rsidP="00433276">
      <w:pPr>
        <w:pStyle w:val="Prrafodelista"/>
        <w:numPr>
          <w:ilvl w:val="0"/>
          <w:numId w:val="8"/>
        </w:numPr>
        <w:spacing w:line="340" w:lineRule="atLeast"/>
        <w:ind w:right="-851"/>
        <w:jc w:val="both"/>
        <w:rPr>
          <w:b/>
          <w:u w:val="single"/>
        </w:rPr>
      </w:pPr>
      <w:r w:rsidRPr="00052F0D">
        <w:rPr>
          <w:b/>
          <w:u w:val="single"/>
        </w:rPr>
        <w:t xml:space="preserve">Ficha </w:t>
      </w:r>
      <w:r w:rsidR="00E16741">
        <w:rPr>
          <w:b/>
          <w:u w:val="single"/>
        </w:rPr>
        <w:t>de</w:t>
      </w:r>
      <w:r w:rsidR="00DE1B2A">
        <w:rPr>
          <w:b/>
          <w:u w:val="single"/>
        </w:rPr>
        <w:t xml:space="preserve"> Instrucciones:</w:t>
      </w:r>
    </w:p>
    <w:p w14:paraId="5F5E9E1F" w14:textId="77777777" w:rsidR="00844B22" w:rsidRDefault="00844B22" w:rsidP="00844B22">
      <w:pPr>
        <w:pStyle w:val="Prrafodelista"/>
        <w:numPr>
          <w:ilvl w:val="0"/>
          <w:numId w:val="1"/>
        </w:numPr>
        <w:spacing w:line="340" w:lineRule="atLeast"/>
        <w:ind w:right="-851"/>
        <w:jc w:val="both"/>
      </w:pPr>
      <w:r>
        <w:t>En primer lugar, complete</w:t>
      </w:r>
      <w:r w:rsidR="00F03373">
        <w:t xml:space="preserve"> </w:t>
      </w:r>
      <w:r w:rsidR="00DE1B2A">
        <w:t>la clave de la Sección Presupuestaria, del servicio u organismo (en su caso) y l</w:t>
      </w:r>
      <w:r w:rsidR="00F03373">
        <w:t xml:space="preserve">a </w:t>
      </w:r>
      <w:r>
        <w:t>el programa al que hará referencia este documento. Recuerde que solo está permitido escribir en las celdas de color blanco.</w:t>
      </w:r>
    </w:p>
    <w:p w14:paraId="4BE5022C" w14:textId="77777777" w:rsidR="00757C8A" w:rsidRPr="00757C8A" w:rsidRDefault="00757C8A" w:rsidP="00757C8A">
      <w:pPr>
        <w:pStyle w:val="Prrafodelista"/>
        <w:spacing w:line="340" w:lineRule="atLeast"/>
        <w:ind w:left="1068" w:right="-851"/>
        <w:jc w:val="both"/>
      </w:pPr>
      <w:r w:rsidRPr="00757C8A">
        <w:t>A continuación, deberá completar las siguientes fichas:</w:t>
      </w:r>
    </w:p>
    <w:p w14:paraId="2B9135F1" w14:textId="77777777" w:rsidR="00757C8A" w:rsidRPr="00757C8A" w:rsidRDefault="00757C8A" w:rsidP="00757C8A">
      <w:pPr>
        <w:pStyle w:val="Prrafodelista"/>
        <w:numPr>
          <w:ilvl w:val="0"/>
          <w:numId w:val="22"/>
        </w:numPr>
        <w:spacing w:line="340" w:lineRule="atLeast"/>
        <w:ind w:left="1560" w:right="-851"/>
        <w:jc w:val="both"/>
      </w:pPr>
      <w:r w:rsidRPr="00757C8A">
        <w:t>Ficha 1.1 DN (Datos Numéricos): Se introducirán aquí los porcentajes de alineamiento del programa con un ODS o, en su caso, con las metas de un ODS.</w:t>
      </w:r>
    </w:p>
    <w:p w14:paraId="7CCF1DDD" w14:textId="77777777" w:rsidR="00757C8A" w:rsidRPr="00757C8A" w:rsidRDefault="00757C8A" w:rsidP="00757C8A">
      <w:pPr>
        <w:pStyle w:val="Prrafodelista"/>
        <w:numPr>
          <w:ilvl w:val="0"/>
          <w:numId w:val="22"/>
        </w:numPr>
        <w:spacing w:line="340" w:lineRule="atLeast"/>
        <w:ind w:left="1560" w:right="-851"/>
        <w:jc w:val="both"/>
      </w:pPr>
      <w:r w:rsidRPr="00757C8A">
        <w:t>Ficha 1.2 CI (Campos de Intervención): Esta ficha se empleará en la elaboración del informe del Presupuesto Verde y solo se rellenará en los casos indicados.</w:t>
      </w:r>
    </w:p>
    <w:p w14:paraId="30B993C8" w14:textId="77777777" w:rsidR="00757C8A" w:rsidRPr="00757C8A" w:rsidRDefault="00757C8A" w:rsidP="00757C8A">
      <w:pPr>
        <w:pStyle w:val="Prrafodelista"/>
        <w:numPr>
          <w:ilvl w:val="0"/>
          <w:numId w:val="22"/>
        </w:numPr>
        <w:spacing w:line="340" w:lineRule="atLeast"/>
        <w:ind w:left="1560" w:right="-851"/>
        <w:jc w:val="both"/>
      </w:pPr>
      <w:r w:rsidRPr="00757C8A">
        <w:t xml:space="preserve">Ficha 2 IT (Información Textual): En esta se recogerán, de forma priorizada, las principales medidas/actuaciones que justifican el </w:t>
      </w:r>
      <w:r w:rsidR="004167C2" w:rsidRPr="00757C8A">
        <w:t>porcentaje de</w:t>
      </w:r>
      <w:r w:rsidRPr="00757C8A">
        <w:t xml:space="preserve"> alineamiento con un ODS.</w:t>
      </w:r>
    </w:p>
    <w:p w14:paraId="5A673A18" w14:textId="77777777" w:rsidR="00757C8A" w:rsidRPr="00757C8A" w:rsidRDefault="00757C8A" w:rsidP="00757C8A">
      <w:pPr>
        <w:pStyle w:val="Prrafodelista"/>
        <w:numPr>
          <w:ilvl w:val="0"/>
          <w:numId w:val="22"/>
        </w:numPr>
        <w:spacing w:line="340" w:lineRule="atLeast"/>
        <w:ind w:left="1560" w:right="-851"/>
        <w:jc w:val="both"/>
      </w:pPr>
      <w:r w:rsidRPr="00757C8A">
        <w:t>Ficha 3 RS (Resumen de Sección): Resumen de la contribución de la Sección Presupuestaria a cada ODS con los que esté alineada.</w:t>
      </w:r>
    </w:p>
    <w:p w14:paraId="452C8DC6" w14:textId="77777777" w:rsidR="00757C8A" w:rsidRDefault="00757C8A" w:rsidP="00757C8A">
      <w:pPr>
        <w:pStyle w:val="Prrafodelista"/>
        <w:spacing w:line="340" w:lineRule="atLeast"/>
        <w:ind w:left="1068" w:right="-851"/>
        <w:jc w:val="both"/>
      </w:pPr>
    </w:p>
    <w:p w14:paraId="5947C3B6" w14:textId="77777777" w:rsidR="00C41CE1" w:rsidRDefault="00C41CE1" w:rsidP="00C41CE1">
      <w:pPr>
        <w:pStyle w:val="Prrafodelista"/>
        <w:spacing w:line="340" w:lineRule="atLeast"/>
        <w:ind w:left="1068" w:right="-851"/>
        <w:jc w:val="both"/>
      </w:pPr>
    </w:p>
    <w:p w14:paraId="312C14B4" w14:textId="77777777" w:rsidR="0015782E" w:rsidRPr="00E16741" w:rsidRDefault="0015782E" w:rsidP="0015782E">
      <w:pPr>
        <w:pStyle w:val="Prrafodelista"/>
        <w:numPr>
          <w:ilvl w:val="0"/>
          <w:numId w:val="8"/>
        </w:numPr>
        <w:spacing w:line="340" w:lineRule="atLeast"/>
        <w:ind w:right="-851"/>
        <w:jc w:val="both"/>
        <w:rPr>
          <w:b/>
          <w:u w:val="single"/>
        </w:rPr>
      </w:pPr>
      <w:r w:rsidRPr="00E16741">
        <w:rPr>
          <w:b/>
          <w:u w:val="single"/>
        </w:rPr>
        <w:t xml:space="preserve">Ficha </w:t>
      </w:r>
      <w:r w:rsidR="00E16741">
        <w:rPr>
          <w:b/>
          <w:u w:val="single"/>
        </w:rPr>
        <w:t>de datos numéricos (</w:t>
      </w:r>
      <w:r w:rsidRPr="00E16741">
        <w:rPr>
          <w:b/>
          <w:u w:val="single"/>
        </w:rPr>
        <w:t>1.1 DN</w:t>
      </w:r>
      <w:r w:rsidR="00E16741">
        <w:rPr>
          <w:b/>
          <w:u w:val="single"/>
        </w:rPr>
        <w:t>)</w:t>
      </w:r>
      <w:r w:rsidRPr="00E16741">
        <w:rPr>
          <w:b/>
          <w:u w:val="single"/>
        </w:rPr>
        <w:t>:</w:t>
      </w:r>
    </w:p>
    <w:p w14:paraId="03231356" w14:textId="77777777" w:rsidR="0015782E" w:rsidRPr="00A95408" w:rsidRDefault="00A95408" w:rsidP="00A95408">
      <w:pPr>
        <w:pStyle w:val="Prrafodelista"/>
        <w:numPr>
          <w:ilvl w:val="0"/>
          <w:numId w:val="11"/>
        </w:numPr>
        <w:spacing w:line="340" w:lineRule="atLeast"/>
        <w:ind w:right="-851"/>
        <w:jc w:val="both"/>
      </w:pPr>
      <w:r>
        <w:t>Las fichas están diseñadas para ser completadas en formato</w:t>
      </w:r>
      <w:r w:rsidRPr="00A95408">
        <w:t xml:space="preserve"> EXCEL</w:t>
      </w:r>
      <w:r>
        <w:t>.</w:t>
      </w:r>
      <w:r w:rsidRPr="00A95408">
        <w:t xml:space="preserve"> Si su centro gestor tiene competencia sobre más de un programa presupuestario, deberá cumplimentar una ficha para cada uno de los programas.</w:t>
      </w:r>
      <w:r w:rsidR="0015782E" w:rsidRPr="00A95408">
        <w:t xml:space="preserve"> </w:t>
      </w:r>
    </w:p>
    <w:p w14:paraId="73A98AD4" w14:textId="77777777" w:rsidR="00A95408" w:rsidRPr="00A95408" w:rsidRDefault="00A95408" w:rsidP="00A95408">
      <w:pPr>
        <w:pStyle w:val="Prrafodelista"/>
        <w:numPr>
          <w:ilvl w:val="0"/>
          <w:numId w:val="11"/>
        </w:numPr>
        <w:spacing w:line="340" w:lineRule="atLeast"/>
        <w:ind w:right="-851"/>
        <w:jc w:val="both"/>
      </w:pPr>
      <w:r w:rsidRPr="00A95408">
        <w:t xml:space="preserve">En primer lugar, señale el tipo de contribución del programa para cada ODS. Puede ser "Directa", "Indirecta" o "Sin contribución". </w:t>
      </w:r>
    </w:p>
    <w:p w14:paraId="4A3FD6E3" w14:textId="77777777" w:rsidR="00A95408" w:rsidRPr="00A95408" w:rsidRDefault="00A95408" w:rsidP="00A95408">
      <w:pPr>
        <w:pStyle w:val="Prrafodelista"/>
        <w:spacing w:line="340" w:lineRule="atLeast"/>
        <w:ind w:left="1068" w:right="-851"/>
        <w:jc w:val="both"/>
      </w:pPr>
      <w:r w:rsidRPr="00A95408">
        <w:t>Se considera que la contribución es "Directa" cuando el ODS es el objetivo principal del programa de gasto analizado. La contribución es "Indirecta" cuando el programa puede generar condiciones favorables al logro del ODS, pero este no constituye su objetivo principal. Se considera "Sin contribución" cuando la realización del programa es irrelevante para la consecución del ODS.</w:t>
      </w:r>
    </w:p>
    <w:p w14:paraId="0E239437" w14:textId="77777777" w:rsidR="0015782E" w:rsidRPr="00A95408" w:rsidRDefault="0015782E" w:rsidP="0015782E">
      <w:pPr>
        <w:pStyle w:val="Prrafodelista"/>
        <w:numPr>
          <w:ilvl w:val="0"/>
          <w:numId w:val="12"/>
        </w:numPr>
        <w:spacing w:line="340" w:lineRule="atLeast"/>
        <w:ind w:right="-851"/>
        <w:jc w:val="both"/>
      </w:pPr>
      <w:r w:rsidRPr="00A95408">
        <w:t>Si el programa contribuye, directa o indirectamente, en un ODS, se indicará el correspondiente el porcentaje de contribución según las siguientes reglas:</w:t>
      </w:r>
    </w:p>
    <w:p w14:paraId="05F9BBFB" w14:textId="77777777" w:rsidR="0015782E" w:rsidRPr="00A95408" w:rsidRDefault="0015782E" w:rsidP="00E16741">
      <w:pPr>
        <w:pStyle w:val="Prrafodelista"/>
        <w:numPr>
          <w:ilvl w:val="1"/>
          <w:numId w:val="13"/>
        </w:numPr>
        <w:spacing w:line="340" w:lineRule="atLeast"/>
        <w:ind w:right="-851"/>
        <w:jc w:val="both"/>
      </w:pPr>
      <w:r w:rsidRPr="00A95408">
        <w:t xml:space="preserve">Si el programa participa en los ODS 2, 6, 7, 8, 9, 11, 12, 13, 14 y 15, el porcentaje de contribución habrá de completarse obligatoriamente a nivel de meta. </w:t>
      </w:r>
    </w:p>
    <w:p w14:paraId="58AD2FEC" w14:textId="77777777" w:rsidR="0015782E" w:rsidRPr="00A95408" w:rsidRDefault="0015782E" w:rsidP="00E16741">
      <w:pPr>
        <w:pStyle w:val="Prrafodelista"/>
        <w:numPr>
          <w:ilvl w:val="1"/>
          <w:numId w:val="13"/>
        </w:numPr>
        <w:spacing w:line="340" w:lineRule="atLeast"/>
        <w:ind w:right="-851"/>
        <w:jc w:val="both"/>
      </w:pPr>
      <w:r w:rsidRPr="00A95408">
        <w:t xml:space="preserve">Si el programa participa en los ODS 1, 3, 4, 5, 10, 16 y 17 el porcentaje se podrá registrar bien a nivel de ODS o, si se desea (de manera opcional), se puede indicar el porcentaje </w:t>
      </w:r>
      <w:r w:rsidR="00A95408" w:rsidRPr="00A95408">
        <w:t>de contribución a nivel de meta</w:t>
      </w:r>
      <w:r w:rsidRPr="00A95408">
        <w:t>.</w:t>
      </w:r>
    </w:p>
    <w:p w14:paraId="0714633B" w14:textId="77777777" w:rsidR="0015782E" w:rsidRPr="00A95408" w:rsidRDefault="0015782E" w:rsidP="0015782E">
      <w:pPr>
        <w:pStyle w:val="Prrafodelista"/>
        <w:numPr>
          <w:ilvl w:val="0"/>
          <w:numId w:val="12"/>
        </w:numPr>
        <w:spacing w:line="340" w:lineRule="atLeast"/>
        <w:ind w:right="-851"/>
        <w:jc w:val="both"/>
      </w:pPr>
      <w:r w:rsidRPr="00A95408">
        <w:t>Para desplegar las metas de un ODS, pinche en el icono (+) que aparece junto a cada ODS a la izquierda de la hoja.</w:t>
      </w:r>
    </w:p>
    <w:p w14:paraId="342F7087" w14:textId="77777777" w:rsidR="00A95408" w:rsidRPr="00A95408" w:rsidRDefault="00A95408" w:rsidP="00A95408">
      <w:pPr>
        <w:pStyle w:val="Prrafodelista"/>
        <w:numPr>
          <w:ilvl w:val="0"/>
          <w:numId w:val="12"/>
        </w:numPr>
        <w:spacing w:line="340" w:lineRule="atLeast"/>
        <w:ind w:right="-851"/>
        <w:jc w:val="both"/>
      </w:pPr>
      <w:r w:rsidRPr="00A95408">
        <w:t xml:space="preserve">Una vez que haya incorporado todos los tipos de contribución y, en su caso, los porcentajes, en el PANEL INFORMATIVO se le indicará si faltan por completar datos </w:t>
      </w:r>
      <w:r w:rsidR="004167C2" w:rsidRPr="00A95408">
        <w:t>y si</w:t>
      </w:r>
      <w:r w:rsidRPr="00A95408">
        <w:t xml:space="preserve"> debe o no rellenar la ficha 1.2 CI (de Campos de Intervención).</w:t>
      </w:r>
    </w:p>
    <w:p w14:paraId="1AFCB753" w14:textId="77777777" w:rsidR="00052F0D" w:rsidRPr="00A95408" w:rsidRDefault="00A95408" w:rsidP="00A95408">
      <w:pPr>
        <w:pStyle w:val="Prrafodelista"/>
        <w:numPr>
          <w:ilvl w:val="0"/>
          <w:numId w:val="12"/>
        </w:numPr>
        <w:spacing w:line="340" w:lineRule="atLeast"/>
        <w:ind w:right="-851"/>
        <w:jc w:val="both"/>
        <w:rPr>
          <w:color w:val="FF0000"/>
        </w:rPr>
      </w:pPr>
      <w:r w:rsidRPr="00A95408">
        <w:t xml:space="preserve">Recuerde que </w:t>
      </w:r>
      <w:r w:rsidRPr="00A95408">
        <w:rPr>
          <w:bCs/>
        </w:rPr>
        <w:t>solo se debe escribir en las celdas en blanco</w:t>
      </w:r>
      <w:r w:rsidRPr="00A95408">
        <w:t>. A la derecha (columna G) de las celdas a cumplimentar pueden aparecer indicaciones orientativas para su correcta elaboración</w:t>
      </w:r>
      <w:r w:rsidRPr="00A95408">
        <w:rPr>
          <w:color w:val="FF0000"/>
        </w:rPr>
        <w:t>.</w:t>
      </w:r>
    </w:p>
    <w:p w14:paraId="6C119B2E" w14:textId="77777777" w:rsidR="00A95408" w:rsidRPr="00A95408" w:rsidRDefault="00A95408" w:rsidP="00A95408">
      <w:pPr>
        <w:pStyle w:val="Prrafodelista"/>
        <w:spacing w:line="340" w:lineRule="atLeast"/>
        <w:ind w:left="1068" w:right="-851"/>
        <w:jc w:val="both"/>
        <w:rPr>
          <w:color w:val="FF0000"/>
        </w:rPr>
      </w:pPr>
    </w:p>
    <w:p w14:paraId="7A7B1E1B" w14:textId="77777777" w:rsidR="008E14E1" w:rsidRPr="008E14E1" w:rsidRDefault="008E14E1" w:rsidP="00052F0D">
      <w:pPr>
        <w:pStyle w:val="Prrafodelista"/>
        <w:numPr>
          <w:ilvl w:val="0"/>
          <w:numId w:val="8"/>
        </w:numPr>
        <w:spacing w:line="340" w:lineRule="atLeast"/>
        <w:ind w:right="-851" w:hanging="357"/>
        <w:jc w:val="both"/>
        <w:rPr>
          <w:b/>
          <w:u w:val="single"/>
        </w:rPr>
      </w:pPr>
      <w:r w:rsidRPr="008E14E1">
        <w:rPr>
          <w:b/>
          <w:u w:val="single"/>
        </w:rPr>
        <w:t>Ficha de campos de intervención (1.2 CI)</w:t>
      </w:r>
    </w:p>
    <w:p w14:paraId="603EEF50" w14:textId="77777777" w:rsidR="008400B7" w:rsidRPr="00844B22" w:rsidRDefault="00844B22" w:rsidP="00BC3FC3">
      <w:pPr>
        <w:pStyle w:val="Prrafodelista"/>
        <w:numPr>
          <w:ilvl w:val="0"/>
          <w:numId w:val="14"/>
        </w:numPr>
        <w:spacing w:line="340" w:lineRule="atLeast"/>
        <w:ind w:right="-851"/>
        <w:jc w:val="both"/>
      </w:pPr>
      <w:r w:rsidRPr="00BC3FC3">
        <w:t xml:space="preserve">Antes de completar esta ficha, tiene que haber rellenado la Ficha 1.1 DN (Datos Numéricos). </w:t>
      </w:r>
      <w:r w:rsidRPr="00844B22">
        <w:t xml:space="preserve">En función de la información incluida en </w:t>
      </w:r>
      <w:r w:rsidR="004167C2">
        <w:t>aquella</w:t>
      </w:r>
      <w:r w:rsidRPr="00844B22">
        <w:t>, en el Panel Informativo justo debajo de estas instrucciones se le indica si ha de completar esta ficha 1.2CI.</w:t>
      </w:r>
    </w:p>
    <w:p w14:paraId="696FB37D" w14:textId="77777777" w:rsidR="008400B7" w:rsidRPr="00844B22" w:rsidRDefault="00844B22" w:rsidP="00BC3FC3">
      <w:pPr>
        <w:pStyle w:val="Prrafodelista"/>
        <w:numPr>
          <w:ilvl w:val="0"/>
          <w:numId w:val="14"/>
        </w:numPr>
        <w:spacing w:line="340" w:lineRule="atLeast"/>
        <w:ind w:right="-851"/>
        <w:jc w:val="both"/>
      </w:pPr>
      <w:r w:rsidRPr="00844B22">
        <w:t>Se pueden seleccionar uno o varios campos de intervención en los que el programa participe.</w:t>
      </w:r>
    </w:p>
    <w:p w14:paraId="7D45C408" w14:textId="77777777" w:rsidR="008400B7" w:rsidRPr="00844B22" w:rsidRDefault="00844B22" w:rsidP="00BC3FC3">
      <w:pPr>
        <w:pStyle w:val="Prrafodelista"/>
        <w:numPr>
          <w:ilvl w:val="0"/>
          <w:numId w:val="14"/>
        </w:numPr>
        <w:spacing w:line="340" w:lineRule="atLeast"/>
        <w:ind w:right="-851"/>
        <w:jc w:val="both"/>
      </w:pPr>
      <w:r w:rsidRPr="00844B22">
        <w:t>Se han establecido categorías para agrupar campos y facilitar la búsqueda. Emplee el filtro de la columna para seleccionar alguna categoría específica.</w:t>
      </w:r>
    </w:p>
    <w:p w14:paraId="787E703F" w14:textId="77777777" w:rsidR="008400B7" w:rsidRPr="00844B22" w:rsidRDefault="00844B22" w:rsidP="00BC3FC3">
      <w:pPr>
        <w:pStyle w:val="Prrafodelista"/>
        <w:numPr>
          <w:ilvl w:val="0"/>
          <w:numId w:val="14"/>
        </w:numPr>
        <w:spacing w:line="340" w:lineRule="atLeast"/>
        <w:ind w:right="-851"/>
        <w:jc w:val="both"/>
      </w:pPr>
      <w:r w:rsidRPr="00844B22">
        <w:t xml:space="preserve">Si el centro gestor considerara que </w:t>
      </w:r>
      <w:r w:rsidR="004167C2">
        <w:t>el</w:t>
      </w:r>
      <w:r w:rsidRPr="00844B22">
        <w:t xml:space="preserve"> programa no contiene ninguna actuación relacionada con alguno de los campos de intervención aquí mostrados, al final del listado puede seleccionar "Ninguno de los anteriores".</w:t>
      </w:r>
    </w:p>
    <w:p w14:paraId="25A51F25" w14:textId="77777777" w:rsidR="00BC3FC3" w:rsidRPr="00844B22" w:rsidRDefault="00844B22" w:rsidP="00844B22">
      <w:pPr>
        <w:pStyle w:val="Prrafodelista"/>
        <w:numPr>
          <w:ilvl w:val="0"/>
          <w:numId w:val="14"/>
        </w:numPr>
        <w:spacing w:line="340" w:lineRule="atLeast"/>
        <w:ind w:right="-851"/>
        <w:jc w:val="both"/>
      </w:pPr>
      <w:r w:rsidRPr="00844B22">
        <w:t>Los Programas del Plan de Recuperación, Transformación y Resiliencia pueden tener ya un</w:t>
      </w:r>
      <w:r w:rsidR="004167C2">
        <w:t xml:space="preserve"> campo de intervención asociado</w:t>
      </w:r>
      <w:r w:rsidRPr="00844B22">
        <w:t xml:space="preserve"> que deberá incluirse aquí. Puede consultar el listado en el </w:t>
      </w:r>
      <w:r w:rsidRPr="00844B22">
        <w:lastRenderedPageBreak/>
        <w:t xml:space="preserve">Anexo II de la </w:t>
      </w:r>
      <w:hyperlink r:id="rId5" w:history="1">
        <w:r w:rsidRPr="00844B22">
          <w:rPr>
            <w:rStyle w:val="Hipervnculo"/>
            <w:color w:val="0070C0"/>
            <w:u w:val="none"/>
          </w:rPr>
          <w:t>Guía del DNSH</w:t>
        </w:r>
      </w:hyperlink>
      <w:r w:rsidR="000A0FB5">
        <w:t xml:space="preserve"> elaborada por el Ministerio para la Transición Ecológica y el Reto Demográfico</w:t>
      </w:r>
      <w:r w:rsidRPr="00844B22">
        <w:t>.</w:t>
      </w:r>
    </w:p>
    <w:p w14:paraId="4AA88477" w14:textId="77777777" w:rsidR="00C41CE1" w:rsidRPr="00844B22" w:rsidRDefault="00C41CE1" w:rsidP="00C41CE1">
      <w:pPr>
        <w:pStyle w:val="Prrafodelista"/>
        <w:spacing w:line="340" w:lineRule="atLeast"/>
        <w:ind w:left="1068" w:right="-851"/>
        <w:jc w:val="both"/>
      </w:pPr>
    </w:p>
    <w:p w14:paraId="3DEEA1A5" w14:textId="77777777" w:rsidR="00F43F6B" w:rsidRPr="008E14E1" w:rsidRDefault="00F43F6B" w:rsidP="00052F0D">
      <w:pPr>
        <w:pStyle w:val="Prrafodelista"/>
        <w:numPr>
          <w:ilvl w:val="0"/>
          <w:numId w:val="8"/>
        </w:numPr>
        <w:spacing w:line="340" w:lineRule="atLeast"/>
        <w:ind w:right="-851" w:hanging="357"/>
        <w:jc w:val="both"/>
        <w:rPr>
          <w:b/>
          <w:u w:val="single"/>
        </w:rPr>
      </w:pPr>
      <w:r w:rsidRPr="008E14E1">
        <w:rPr>
          <w:b/>
          <w:u w:val="single"/>
        </w:rPr>
        <w:t>Ficha información textual</w:t>
      </w:r>
      <w:r w:rsidR="000238E3" w:rsidRPr="008E14E1">
        <w:rPr>
          <w:b/>
          <w:u w:val="single"/>
        </w:rPr>
        <w:t xml:space="preserve"> (2</w:t>
      </w:r>
      <w:r w:rsidR="008E14E1" w:rsidRPr="008E14E1">
        <w:rPr>
          <w:b/>
          <w:u w:val="single"/>
        </w:rPr>
        <w:t xml:space="preserve"> IT</w:t>
      </w:r>
      <w:r w:rsidR="000238E3" w:rsidRPr="008E14E1">
        <w:rPr>
          <w:b/>
          <w:u w:val="single"/>
        </w:rPr>
        <w:t>)</w:t>
      </w:r>
    </w:p>
    <w:p w14:paraId="06BC1DAC" w14:textId="77777777" w:rsidR="00844B22" w:rsidRDefault="00844B22" w:rsidP="00844B22">
      <w:pPr>
        <w:pStyle w:val="Prrafodelista"/>
        <w:numPr>
          <w:ilvl w:val="0"/>
          <w:numId w:val="2"/>
        </w:numPr>
        <w:spacing w:line="340" w:lineRule="atLeast"/>
        <w:ind w:right="-851"/>
        <w:jc w:val="both"/>
      </w:pPr>
      <w:r w:rsidRPr="00844B22">
        <w:t>Rellene en primer lugar la Ficha de Datos Numéricos (1.1 DN). Una vez incluidas las medidas en esta Ficha de Información Textual (2 IT), verifique de nuevo los Porcentajes de Contribución.</w:t>
      </w:r>
    </w:p>
    <w:p w14:paraId="79CB0415" w14:textId="77777777" w:rsidR="008E14E1" w:rsidRDefault="008E14E1" w:rsidP="008E14E1">
      <w:pPr>
        <w:pStyle w:val="Prrafodelista"/>
        <w:numPr>
          <w:ilvl w:val="0"/>
          <w:numId w:val="2"/>
        </w:numPr>
        <w:spacing w:line="340" w:lineRule="atLeast"/>
        <w:ind w:right="-851"/>
        <w:jc w:val="both"/>
      </w:pPr>
      <w:r>
        <w:t>Para cad</w:t>
      </w:r>
      <w:r w:rsidR="00C41CE1">
        <w:t>a uno de los ODS en los que el p</w:t>
      </w:r>
      <w:r>
        <w:t>rograma</w:t>
      </w:r>
      <w:r w:rsidR="00C41CE1">
        <w:t xml:space="preserve"> presupuestario</w:t>
      </w:r>
      <w:r>
        <w:t xml:space="preserve"> participe (según la ficha de Datos Numéricos) habrá que </w:t>
      </w:r>
      <w:r w:rsidR="00C41CE1">
        <w:t xml:space="preserve">rellenar un máximo de 5 medidas </w:t>
      </w:r>
      <w:r>
        <w:t xml:space="preserve">priorizadas. Solo se deberán recoger las </w:t>
      </w:r>
      <w:r w:rsidR="00C41CE1">
        <w:t>medidas</w:t>
      </w:r>
      <w:r>
        <w:t xml:space="preserve"> más relevantes relacionadas con el ODS en cuestión. </w:t>
      </w:r>
    </w:p>
    <w:p w14:paraId="7C688719" w14:textId="77777777" w:rsidR="00C41CE1" w:rsidRDefault="008E14E1" w:rsidP="00C41CE1">
      <w:pPr>
        <w:pStyle w:val="Prrafodelista"/>
        <w:numPr>
          <w:ilvl w:val="0"/>
          <w:numId w:val="16"/>
        </w:numPr>
        <w:spacing w:line="340" w:lineRule="atLeast"/>
        <w:ind w:right="-851"/>
        <w:jc w:val="both"/>
      </w:pPr>
      <w:r>
        <w:t>Denominación: Breve enunciado de la medida.</w:t>
      </w:r>
    </w:p>
    <w:p w14:paraId="5113B275" w14:textId="77777777" w:rsidR="00C41CE1" w:rsidRDefault="008E14E1" w:rsidP="00C41CE1">
      <w:pPr>
        <w:pStyle w:val="Prrafodelista"/>
        <w:numPr>
          <w:ilvl w:val="0"/>
          <w:numId w:val="16"/>
        </w:numPr>
        <w:spacing w:line="340" w:lineRule="atLeast"/>
        <w:ind w:right="-851"/>
        <w:jc w:val="both"/>
      </w:pPr>
      <w:r>
        <w:t>Breve descripción: Desarrollo o explicación de la medida.</w:t>
      </w:r>
    </w:p>
    <w:p w14:paraId="7BB20D63" w14:textId="77777777" w:rsidR="008E14E1" w:rsidRDefault="008E14E1" w:rsidP="00C41CE1">
      <w:pPr>
        <w:pStyle w:val="Prrafodelista"/>
        <w:numPr>
          <w:ilvl w:val="0"/>
          <w:numId w:val="16"/>
        </w:numPr>
        <w:spacing w:line="340" w:lineRule="atLeast"/>
        <w:ind w:right="-851"/>
        <w:jc w:val="both"/>
      </w:pPr>
      <w:r>
        <w:t xml:space="preserve">Meta asociada (opcional): En la ficha 1.1 </w:t>
      </w:r>
      <w:r w:rsidR="00C41CE1">
        <w:t>DN</w:t>
      </w:r>
      <w:r>
        <w:t xml:space="preserve"> puede consultar las metas por cada ODS.</w:t>
      </w:r>
    </w:p>
    <w:p w14:paraId="78B89BD4" w14:textId="77777777" w:rsidR="004167C2" w:rsidRDefault="004167C2" w:rsidP="008E14E1">
      <w:pPr>
        <w:pStyle w:val="Prrafodelista"/>
        <w:spacing w:line="340" w:lineRule="atLeast"/>
        <w:ind w:left="1068" w:right="-851"/>
        <w:jc w:val="both"/>
        <w:rPr>
          <w:highlight w:val="yellow"/>
        </w:rPr>
      </w:pPr>
    </w:p>
    <w:p w14:paraId="5D3F006F" w14:textId="77777777" w:rsidR="00C41CE1" w:rsidRPr="008E14E1" w:rsidRDefault="00C41CE1" w:rsidP="00C41CE1">
      <w:pPr>
        <w:pStyle w:val="Prrafodelista"/>
        <w:numPr>
          <w:ilvl w:val="0"/>
          <w:numId w:val="8"/>
        </w:numPr>
        <w:spacing w:line="340" w:lineRule="atLeast"/>
        <w:ind w:right="-851"/>
        <w:jc w:val="both"/>
        <w:rPr>
          <w:b/>
          <w:u w:val="single"/>
        </w:rPr>
      </w:pPr>
      <w:r w:rsidRPr="008E14E1">
        <w:rPr>
          <w:b/>
          <w:u w:val="single"/>
        </w:rPr>
        <w:t xml:space="preserve">Ficha </w:t>
      </w:r>
      <w:r w:rsidR="0094296C">
        <w:rPr>
          <w:b/>
          <w:u w:val="single"/>
        </w:rPr>
        <w:t>resumen de la sección</w:t>
      </w:r>
      <w:r w:rsidRPr="008E14E1">
        <w:rPr>
          <w:b/>
          <w:u w:val="single"/>
        </w:rPr>
        <w:t xml:space="preserve"> (</w:t>
      </w:r>
      <w:r w:rsidR="0094296C">
        <w:rPr>
          <w:b/>
          <w:u w:val="single"/>
        </w:rPr>
        <w:t>3 RS</w:t>
      </w:r>
      <w:r w:rsidRPr="008E14E1">
        <w:rPr>
          <w:b/>
          <w:u w:val="single"/>
        </w:rPr>
        <w:t>)</w:t>
      </w:r>
    </w:p>
    <w:p w14:paraId="55009C3B" w14:textId="77777777" w:rsidR="00844B22" w:rsidRPr="00844B22" w:rsidRDefault="00844B22" w:rsidP="00844B22">
      <w:pPr>
        <w:pStyle w:val="Prrafodelista"/>
        <w:numPr>
          <w:ilvl w:val="0"/>
          <w:numId w:val="17"/>
        </w:numPr>
        <w:spacing w:line="340" w:lineRule="atLeast"/>
        <w:ind w:right="-851"/>
        <w:jc w:val="both"/>
      </w:pPr>
      <w:r w:rsidRPr="00844B22">
        <w:t xml:space="preserve">Esta Ficha solo se rellenará para cada Sección </w:t>
      </w:r>
      <w:r w:rsidR="004167C2" w:rsidRPr="00844B22">
        <w:t>Presupuestaria, por</w:t>
      </w:r>
      <w:r w:rsidRPr="00844B22">
        <w:t xml:space="preserve"> lo que se recomienda que sea la unidad encargada de centralizar los datos la que la elabore.</w:t>
      </w:r>
    </w:p>
    <w:p w14:paraId="13767195" w14:textId="77777777" w:rsidR="002D727E" w:rsidRPr="0094296C" w:rsidRDefault="00844B22" w:rsidP="00C41CE1">
      <w:pPr>
        <w:pStyle w:val="Prrafodelista"/>
        <w:numPr>
          <w:ilvl w:val="0"/>
          <w:numId w:val="17"/>
        </w:numPr>
        <w:spacing w:line="340" w:lineRule="atLeast"/>
        <w:ind w:right="-851"/>
        <w:jc w:val="both"/>
      </w:pPr>
      <w:r>
        <w:t>Se incluirá un breve resumen ejecutivo que sintetice, en un máximo de 1.800 caracteres, la contribución de la sección presupuestaria a la consecución de cada ODS en los que la Sección participe.</w:t>
      </w:r>
    </w:p>
    <w:p w14:paraId="41F0150E" w14:textId="77777777" w:rsidR="0094296C" w:rsidRPr="0094296C" w:rsidRDefault="0094296C" w:rsidP="0094296C">
      <w:pPr>
        <w:pStyle w:val="Prrafodelista"/>
        <w:spacing w:after="0" w:line="340" w:lineRule="atLeast"/>
        <w:ind w:right="-851"/>
        <w:jc w:val="both"/>
        <w:rPr>
          <w:b/>
        </w:rPr>
      </w:pPr>
    </w:p>
    <w:p w14:paraId="32648F35" w14:textId="77777777" w:rsidR="00F43F6B" w:rsidRPr="0094296C" w:rsidRDefault="006C260B" w:rsidP="00052F0D">
      <w:pPr>
        <w:pStyle w:val="Prrafodelista"/>
        <w:numPr>
          <w:ilvl w:val="0"/>
          <w:numId w:val="6"/>
        </w:numPr>
        <w:spacing w:after="0" w:line="340" w:lineRule="atLeast"/>
        <w:ind w:right="-851"/>
        <w:jc w:val="both"/>
        <w:rPr>
          <w:b/>
        </w:rPr>
      </w:pPr>
      <w:r w:rsidRPr="0094296C">
        <w:rPr>
          <w:b/>
        </w:rPr>
        <w:t>PRESUPUESTO</w:t>
      </w:r>
      <w:r w:rsidR="00F43F6B" w:rsidRPr="0094296C">
        <w:rPr>
          <w:b/>
        </w:rPr>
        <w:t xml:space="preserve"> ESTIMATIVO</w:t>
      </w:r>
    </w:p>
    <w:p w14:paraId="56D6A4EA" w14:textId="77777777" w:rsidR="00052F0D" w:rsidRPr="0094296C" w:rsidRDefault="00052F0D" w:rsidP="00052F0D">
      <w:pPr>
        <w:pStyle w:val="Prrafodelista"/>
        <w:spacing w:after="0" w:line="340" w:lineRule="atLeast"/>
        <w:ind w:right="-851"/>
        <w:jc w:val="both"/>
      </w:pPr>
    </w:p>
    <w:p w14:paraId="03819BD9" w14:textId="77777777" w:rsidR="00F43F6B" w:rsidRPr="0094296C" w:rsidRDefault="00F43F6B" w:rsidP="00052F0D">
      <w:pPr>
        <w:pStyle w:val="Prrafodelista"/>
        <w:numPr>
          <w:ilvl w:val="0"/>
          <w:numId w:val="9"/>
        </w:numPr>
        <w:spacing w:after="0" w:line="340" w:lineRule="atLeast"/>
        <w:ind w:right="-851"/>
        <w:jc w:val="both"/>
        <w:rPr>
          <w:b/>
          <w:u w:val="single"/>
        </w:rPr>
      </w:pPr>
      <w:r w:rsidRPr="0094296C">
        <w:rPr>
          <w:b/>
          <w:u w:val="single"/>
        </w:rPr>
        <w:t xml:space="preserve">Ficha </w:t>
      </w:r>
      <w:r w:rsidR="00433276" w:rsidRPr="0094296C">
        <w:rPr>
          <w:b/>
          <w:u w:val="single"/>
        </w:rPr>
        <w:t>de recogida de datos de empresas públicas</w:t>
      </w:r>
      <w:r w:rsidR="000238E3" w:rsidRPr="0094296C">
        <w:rPr>
          <w:b/>
          <w:u w:val="single"/>
        </w:rPr>
        <w:t xml:space="preserve"> (PE 1)</w:t>
      </w:r>
    </w:p>
    <w:p w14:paraId="1E448A75" w14:textId="77777777" w:rsidR="00052F0D" w:rsidRDefault="00052F0D" w:rsidP="00052F0D">
      <w:pPr>
        <w:pStyle w:val="Prrafodelista"/>
        <w:spacing w:after="0" w:line="340" w:lineRule="atLeast"/>
        <w:ind w:right="-851"/>
        <w:jc w:val="both"/>
      </w:pPr>
    </w:p>
    <w:p w14:paraId="46806DF0" w14:textId="77777777" w:rsidR="00575DF4" w:rsidRDefault="00575DF4" w:rsidP="00575DF4">
      <w:pPr>
        <w:pStyle w:val="Prrafodelista"/>
        <w:numPr>
          <w:ilvl w:val="0"/>
          <w:numId w:val="10"/>
        </w:numPr>
        <w:spacing w:after="0" w:line="340" w:lineRule="atLeast"/>
        <w:ind w:right="-851"/>
        <w:jc w:val="both"/>
      </w:pPr>
      <w:r>
        <w:t>Se consignará la denominación de la entidad sobre el que va a realizarse el alineamiento.</w:t>
      </w:r>
    </w:p>
    <w:p w14:paraId="48067C4F" w14:textId="77777777" w:rsidR="00575DF4" w:rsidRDefault="00575DF4" w:rsidP="00575DF4">
      <w:pPr>
        <w:pStyle w:val="Prrafodelista"/>
        <w:numPr>
          <w:ilvl w:val="0"/>
          <w:numId w:val="10"/>
        </w:numPr>
        <w:spacing w:after="0" w:line="340" w:lineRule="atLeast"/>
        <w:ind w:right="-851"/>
        <w:jc w:val="both"/>
      </w:pPr>
      <w:r>
        <w:t>Se describirá de forma breve la actividad principal desarrollada por la entidad sobre la que se realiza el alineamiento. Máximo 4.000 caracteres.</w:t>
      </w:r>
    </w:p>
    <w:p w14:paraId="3BDBC0A9" w14:textId="77777777" w:rsidR="00575DF4" w:rsidRDefault="00575DF4" w:rsidP="00575DF4">
      <w:pPr>
        <w:pStyle w:val="Prrafodelista"/>
        <w:numPr>
          <w:ilvl w:val="0"/>
          <w:numId w:val="10"/>
        </w:numPr>
        <w:spacing w:after="0" w:line="340" w:lineRule="atLeast"/>
        <w:ind w:right="-851"/>
        <w:jc w:val="both"/>
      </w:pPr>
      <w:r>
        <w:t>Habrá de determinarse si el tipo de contribución a un determinado ODS es directa o indirecta. Un mismo ODS no puede tener al mismo tiempo una contribución directa e indirecta. No deberá establecerse un porcentaje de contribución, sino simplemente se marcará la casilla del ODS correspondiente.</w:t>
      </w:r>
    </w:p>
    <w:p w14:paraId="787AE4B0" w14:textId="77777777" w:rsidR="00575DF4" w:rsidRDefault="00575DF4" w:rsidP="00575DF4">
      <w:pPr>
        <w:pStyle w:val="Prrafodelista"/>
        <w:spacing w:after="0" w:line="340" w:lineRule="atLeast"/>
        <w:ind w:left="1068" w:right="-851"/>
        <w:jc w:val="both"/>
      </w:pPr>
      <w:r>
        <w:t>A los efectos de cumplimentar la ficha, se considera contribución directa cuando existen objetivos coincidentes con el ODS, de manera que se contribuye de un modo claro y sin pasos intermedios a la consecución del ODS o de alguna de sus metas. Por su parte, tendría la consideración de contribución indirecta cuando se favorecen las condiciones o se sientan las bases para el logro del ODS.</w:t>
      </w:r>
    </w:p>
    <w:p w14:paraId="1DA43737" w14:textId="77777777" w:rsidR="00575DF4" w:rsidRDefault="00575DF4" w:rsidP="00575DF4">
      <w:pPr>
        <w:pStyle w:val="Prrafodelista"/>
        <w:numPr>
          <w:ilvl w:val="0"/>
          <w:numId w:val="10"/>
        </w:numPr>
        <w:spacing w:after="0" w:line="340" w:lineRule="atLeast"/>
        <w:ind w:right="-851"/>
        <w:jc w:val="both"/>
      </w:pPr>
      <w:r>
        <w:t xml:space="preserve">y (5) Se detallarán de forma priorizada las actuaciones o medidas (máximo 15) que se consideren alineadas con el ODS y que contribuyan de forma directa a su consecución. </w:t>
      </w:r>
    </w:p>
    <w:p w14:paraId="3FE6F573" w14:textId="77777777" w:rsidR="00575DF4" w:rsidRDefault="00575DF4" w:rsidP="00575DF4">
      <w:pPr>
        <w:pStyle w:val="Prrafodelista"/>
        <w:spacing w:after="0" w:line="340" w:lineRule="atLeast"/>
        <w:ind w:left="1068" w:right="-851"/>
        <w:jc w:val="both"/>
      </w:pPr>
      <w:r>
        <w:t>Sólo se incluirán aquellas medidas que sean relevantes, ya sea por su incidencia económica o por su importancia cualitativa.</w:t>
      </w:r>
    </w:p>
    <w:p w14:paraId="1A6306A9" w14:textId="77777777" w:rsidR="00575DF4" w:rsidRDefault="00575DF4" w:rsidP="00575DF4">
      <w:pPr>
        <w:pStyle w:val="Prrafodelista"/>
        <w:numPr>
          <w:ilvl w:val="0"/>
          <w:numId w:val="21"/>
        </w:numPr>
        <w:spacing w:after="0" w:line="340" w:lineRule="atLeast"/>
        <w:ind w:right="-851"/>
        <w:jc w:val="both"/>
      </w:pPr>
      <w:r>
        <w:lastRenderedPageBreak/>
        <w:t xml:space="preserve">En el campo ODS se consignará el número del mismo. En el caso de que con una misma actuación o medida se contribuya a dos o más ODS, se consignará cada ODS por separado. </w:t>
      </w:r>
    </w:p>
    <w:p w14:paraId="6403389D" w14:textId="77777777" w:rsidR="00575DF4" w:rsidRDefault="00575DF4" w:rsidP="00575DF4">
      <w:pPr>
        <w:pStyle w:val="Prrafodelista"/>
        <w:numPr>
          <w:ilvl w:val="0"/>
          <w:numId w:val="21"/>
        </w:numPr>
        <w:spacing w:after="0" w:line="340" w:lineRule="atLeast"/>
        <w:ind w:right="-851"/>
        <w:jc w:val="both"/>
      </w:pPr>
      <w:r>
        <w:t>En el campo ENUNCIADO se consignará la denominación de la actuación o medida. Máximo 200 caracteres.</w:t>
      </w:r>
    </w:p>
    <w:p w14:paraId="6A9FDA37" w14:textId="77777777" w:rsidR="00575DF4" w:rsidRDefault="00575DF4" w:rsidP="00575DF4">
      <w:pPr>
        <w:pStyle w:val="Prrafodelista"/>
        <w:numPr>
          <w:ilvl w:val="0"/>
          <w:numId w:val="21"/>
        </w:numPr>
        <w:spacing w:after="0" w:line="340" w:lineRule="atLeast"/>
        <w:ind w:right="-851"/>
        <w:jc w:val="both"/>
      </w:pPr>
      <w:r>
        <w:t xml:space="preserve">En el campo TIPO DE </w:t>
      </w:r>
      <w:r w:rsidR="00714193">
        <w:t>ACTUACIÓN se</w:t>
      </w:r>
      <w:r>
        <w:t xml:space="preserve"> incluye un desplegable con una clasificación de los tipos a efectos de seleccionar aquel en el que sería susceptible de incluir la correspondiente actuación. En caso de que pudiera incluirse en dos o más tipos se seleccionará aquel sobre el que tenga más peso.</w:t>
      </w:r>
    </w:p>
    <w:p w14:paraId="11836180" w14:textId="77777777" w:rsidR="00575DF4" w:rsidRDefault="00575DF4" w:rsidP="00575DF4">
      <w:pPr>
        <w:pStyle w:val="Prrafodelista"/>
        <w:numPr>
          <w:ilvl w:val="0"/>
          <w:numId w:val="21"/>
        </w:numPr>
        <w:spacing w:after="0" w:line="340" w:lineRule="atLeast"/>
        <w:ind w:right="-851"/>
        <w:jc w:val="both"/>
      </w:pPr>
      <w:r>
        <w:t xml:space="preserve">El campo PLAN/PROYECTO/PROGRAMA sólo se rellenará si la actuación supone el desarrollo o es consecuencia de un plan, proyecto, programa o iniciativa con denominación específica. Si una actuación comprende varios, se consignarán todos. Máximo 100 caracteres. </w:t>
      </w:r>
    </w:p>
    <w:p w14:paraId="78402617" w14:textId="77777777" w:rsidR="00575DF4" w:rsidRDefault="00575DF4" w:rsidP="00575DF4">
      <w:pPr>
        <w:pStyle w:val="Prrafodelista"/>
        <w:numPr>
          <w:ilvl w:val="0"/>
          <w:numId w:val="21"/>
        </w:numPr>
        <w:spacing w:after="0" w:line="340" w:lineRule="atLeast"/>
        <w:ind w:right="-851"/>
        <w:jc w:val="both"/>
      </w:pPr>
      <w:r>
        <w:t>En el campo DESCRIPCIÓN se incluirá un desarrollo más amplio del contenido de la actuación o medida. Máximo 600 caracteres.</w:t>
      </w:r>
    </w:p>
    <w:p w14:paraId="50024235" w14:textId="77777777" w:rsidR="00E33B00" w:rsidRPr="00E33B00" w:rsidRDefault="00E33B00" w:rsidP="00575DF4">
      <w:pPr>
        <w:spacing w:after="0" w:line="340" w:lineRule="atLeast"/>
        <w:ind w:right="-851"/>
        <w:jc w:val="both"/>
      </w:pPr>
    </w:p>
    <w:p w14:paraId="01B2BCDB" w14:textId="77777777" w:rsidR="0094296C" w:rsidRPr="00EF0660" w:rsidRDefault="0094296C" w:rsidP="00EF0660">
      <w:pPr>
        <w:pStyle w:val="Prrafodelista"/>
        <w:numPr>
          <w:ilvl w:val="0"/>
          <w:numId w:val="9"/>
        </w:numPr>
        <w:spacing w:after="0" w:line="340" w:lineRule="atLeast"/>
        <w:ind w:right="-851"/>
        <w:jc w:val="both"/>
        <w:rPr>
          <w:b/>
          <w:u w:val="single"/>
        </w:rPr>
      </w:pPr>
      <w:r w:rsidRPr="00EF0660">
        <w:rPr>
          <w:b/>
          <w:u w:val="single"/>
        </w:rPr>
        <w:t>Anexo</w:t>
      </w:r>
      <w:r w:rsidR="00EF0660" w:rsidRPr="00EF0660">
        <w:rPr>
          <w:u w:val="single"/>
        </w:rPr>
        <w:t xml:space="preserve"> </w:t>
      </w:r>
      <w:r w:rsidR="00EF0660" w:rsidRPr="00EF0660">
        <w:rPr>
          <w:b/>
          <w:u w:val="single"/>
        </w:rPr>
        <w:t>con el listado de empresas públicas</w:t>
      </w:r>
    </w:p>
    <w:p w14:paraId="4103C99E" w14:textId="77777777" w:rsidR="00C4104D" w:rsidRPr="00E33B00" w:rsidRDefault="00C4104D" w:rsidP="00052F0D">
      <w:pPr>
        <w:pStyle w:val="Prrafodelista"/>
        <w:spacing w:after="0" w:line="340" w:lineRule="atLeast"/>
        <w:ind w:left="1068" w:right="-851"/>
        <w:jc w:val="both"/>
      </w:pPr>
    </w:p>
    <w:sectPr w:rsidR="00C4104D" w:rsidRPr="00E33B0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038E"/>
    <w:multiLevelType w:val="hybridMultilevel"/>
    <w:tmpl w:val="05D4D88C"/>
    <w:lvl w:ilvl="0" w:tplc="E4E48306">
      <w:start w:val="1"/>
      <w:numFmt w:val="decimal"/>
      <w:lvlText w:val="(%1)"/>
      <w:lvlJc w:val="left"/>
      <w:pPr>
        <w:ind w:left="1428" w:hanging="360"/>
      </w:pPr>
      <w:rPr>
        <w:rFonts w:hint="default"/>
      </w:rPr>
    </w:lvl>
    <w:lvl w:ilvl="1" w:tplc="0C0A001B">
      <w:start w:val="1"/>
      <w:numFmt w:val="lowerRoman"/>
      <w:lvlText w:val="%2."/>
      <w:lvlJc w:val="righ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 w15:restartNumberingAfterBreak="0">
    <w:nsid w:val="037B3798"/>
    <w:multiLevelType w:val="hybridMultilevel"/>
    <w:tmpl w:val="D67A8EAA"/>
    <w:lvl w:ilvl="0" w:tplc="E1144516">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15:restartNumberingAfterBreak="0">
    <w:nsid w:val="03D52572"/>
    <w:multiLevelType w:val="hybridMultilevel"/>
    <w:tmpl w:val="5A62EB88"/>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46F3341"/>
    <w:multiLevelType w:val="hybridMultilevel"/>
    <w:tmpl w:val="09A2DDC2"/>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53D1E12"/>
    <w:multiLevelType w:val="hybridMultilevel"/>
    <w:tmpl w:val="8828C606"/>
    <w:lvl w:ilvl="0" w:tplc="0C0A0005">
      <w:start w:val="1"/>
      <w:numFmt w:val="bullet"/>
      <w:lvlText w:val=""/>
      <w:lvlJc w:val="left"/>
      <w:pPr>
        <w:ind w:left="1788" w:hanging="360"/>
      </w:pPr>
      <w:rPr>
        <w:rFonts w:ascii="Wingdings" w:hAnsi="Wingdings" w:hint="default"/>
      </w:rPr>
    </w:lvl>
    <w:lvl w:ilvl="1" w:tplc="0C0A0003" w:tentative="1">
      <w:start w:val="1"/>
      <w:numFmt w:val="bullet"/>
      <w:lvlText w:val="o"/>
      <w:lvlJc w:val="left"/>
      <w:pPr>
        <w:ind w:left="2508" w:hanging="360"/>
      </w:pPr>
      <w:rPr>
        <w:rFonts w:ascii="Courier New" w:hAnsi="Courier New" w:cs="Courier New" w:hint="default"/>
      </w:rPr>
    </w:lvl>
    <w:lvl w:ilvl="2" w:tplc="0C0A0005" w:tentative="1">
      <w:start w:val="1"/>
      <w:numFmt w:val="bullet"/>
      <w:lvlText w:val=""/>
      <w:lvlJc w:val="left"/>
      <w:pPr>
        <w:ind w:left="3228" w:hanging="360"/>
      </w:pPr>
      <w:rPr>
        <w:rFonts w:ascii="Wingdings" w:hAnsi="Wingdings" w:hint="default"/>
      </w:rPr>
    </w:lvl>
    <w:lvl w:ilvl="3" w:tplc="0C0A0001" w:tentative="1">
      <w:start w:val="1"/>
      <w:numFmt w:val="bullet"/>
      <w:lvlText w:val=""/>
      <w:lvlJc w:val="left"/>
      <w:pPr>
        <w:ind w:left="3948" w:hanging="360"/>
      </w:pPr>
      <w:rPr>
        <w:rFonts w:ascii="Symbol" w:hAnsi="Symbol" w:hint="default"/>
      </w:rPr>
    </w:lvl>
    <w:lvl w:ilvl="4" w:tplc="0C0A0003" w:tentative="1">
      <w:start w:val="1"/>
      <w:numFmt w:val="bullet"/>
      <w:lvlText w:val="o"/>
      <w:lvlJc w:val="left"/>
      <w:pPr>
        <w:ind w:left="4668" w:hanging="360"/>
      </w:pPr>
      <w:rPr>
        <w:rFonts w:ascii="Courier New" w:hAnsi="Courier New" w:cs="Courier New" w:hint="default"/>
      </w:rPr>
    </w:lvl>
    <w:lvl w:ilvl="5" w:tplc="0C0A0005" w:tentative="1">
      <w:start w:val="1"/>
      <w:numFmt w:val="bullet"/>
      <w:lvlText w:val=""/>
      <w:lvlJc w:val="left"/>
      <w:pPr>
        <w:ind w:left="5388" w:hanging="360"/>
      </w:pPr>
      <w:rPr>
        <w:rFonts w:ascii="Wingdings" w:hAnsi="Wingdings" w:hint="default"/>
      </w:rPr>
    </w:lvl>
    <w:lvl w:ilvl="6" w:tplc="0C0A0001" w:tentative="1">
      <w:start w:val="1"/>
      <w:numFmt w:val="bullet"/>
      <w:lvlText w:val=""/>
      <w:lvlJc w:val="left"/>
      <w:pPr>
        <w:ind w:left="6108" w:hanging="360"/>
      </w:pPr>
      <w:rPr>
        <w:rFonts w:ascii="Symbol" w:hAnsi="Symbol" w:hint="default"/>
      </w:rPr>
    </w:lvl>
    <w:lvl w:ilvl="7" w:tplc="0C0A0003" w:tentative="1">
      <w:start w:val="1"/>
      <w:numFmt w:val="bullet"/>
      <w:lvlText w:val="o"/>
      <w:lvlJc w:val="left"/>
      <w:pPr>
        <w:ind w:left="6828" w:hanging="360"/>
      </w:pPr>
      <w:rPr>
        <w:rFonts w:ascii="Courier New" w:hAnsi="Courier New" w:cs="Courier New" w:hint="default"/>
      </w:rPr>
    </w:lvl>
    <w:lvl w:ilvl="8" w:tplc="0C0A0005" w:tentative="1">
      <w:start w:val="1"/>
      <w:numFmt w:val="bullet"/>
      <w:lvlText w:val=""/>
      <w:lvlJc w:val="left"/>
      <w:pPr>
        <w:ind w:left="7548" w:hanging="360"/>
      </w:pPr>
      <w:rPr>
        <w:rFonts w:ascii="Wingdings" w:hAnsi="Wingdings" w:hint="default"/>
      </w:rPr>
    </w:lvl>
  </w:abstractNum>
  <w:abstractNum w:abstractNumId="5" w15:restartNumberingAfterBreak="0">
    <w:nsid w:val="08FD0DF5"/>
    <w:multiLevelType w:val="hybridMultilevel"/>
    <w:tmpl w:val="4D8C59B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71418E7"/>
    <w:multiLevelType w:val="hybridMultilevel"/>
    <w:tmpl w:val="714269E2"/>
    <w:lvl w:ilvl="0" w:tplc="8376D882">
      <w:start w:val="3"/>
      <w:numFmt w:val="decimal"/>
      <w:lvlText w:val="(%1)"/>
      <w:lvlJc w:val="left"/>
      <w:pPr>
        <w:ind w:left="1068" w:hanging="360"/>
      </w:pPr>
      <w:rPr>
        <w:rFonts w:hint="default"/>
        <w:color w:val="auto"/>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BAF514C"/>
    <w:multiLevelType w:val="hybridMultilevel"/>
    <w:tmpl w:val="E0F00330"/>
    <w:lvl w:ilvl="0" w:tplc="E4E48306">
      <w:start w:val="1"/>
      <w:numFmt w:val="decimal"/>
      <w:lvlText w:val="(%1)"/>
      <w:lvlJc w:val="left"/>
      <w:pPr>
        <w:ind w:left="1068" w:hanging="360"/>
      </w:pPr>
      <w:rPr>
        <w:rFonts w:hint="default"/>
      </w:rPr>
    </w:lvl>
    <w:lvl w:ilvl="1" w:tplc="0C0A0019">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8" w15:restartNumberingAfterBreak="0">
    <w:nsid w:val="279C4AA0"/>
    <w:multiLevelType w:val="hybridMultilevel"/>
    <w:tmpl w:val="29D05BEE"/>
    <w:lvl w:ilvl="0" w:tplc="0C0A0017">
      <w:start w:val="1"/>
      <w:numFmt w:val="lowerLetter"/>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9" w15:restartNumberingAfterBreak="0">
    <w:nsid w:val="29CE743C"/>
    <w:multiLevelType w:val="hybridMultilevel"/>
    <w:tmpl w:val="A0A6AB5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B436C44"/>
    <w:multiLevelType w:val="hybridMultilevel"/>
    <w:tmpl w:val="5A281E20"/>
    <w:lvl w:ilvl="0" w:tplc="EF8A1716">
      <w:start w:val="3"/>
      <w:numFmt w:val="decimal"/>
      <w:lvlText w:val="(%1)"/>
      <w:lvlJc w:val="left"/>
      <w:pPr>
        <w:ind w:left="1068" w:hanging="360"/>
      </w:pPr>
      <w:rPr>
        <w:rFonts w:hint="default"/>
      </w:rPr>
    </w:lvl>
    <w:lvl w:ilvl="1" w:tplc="0C0A001B">
      <w:start w:val="1"/>
      <w:numFmt w:val="lowerRoman"/>
      <w:lvlText w:val="%2."/>
      <w:lvlJc w:val="righ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E4D0326"/>
    <w:multiLevelType w:val="hybridMultilevel"/>
    <w:tmpl w:val="1F288B48"/>
    <w:lvl w:ilvl="0" w:tplc="3AAC3088">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2" w15:restartNumberingAfterBreak="0">
    <w:nsid w:val="2F7C5C37"/>
    <w:multiLevelType w:val="hybridMultilevel"/>
    <w:tmpl w:val="E85CA4DC"/>
    <w:lvl w:ilvl="0" w:tplc="0C0A001B">
      <w:start w:val="1"/>
      <w:numFmt w:val="lowerRoman"/>
      <w:lvlText w:val="%1."/>
      <w:lvlJc w:val="right"/>
      <w:pPr>
        <w:ind w:left="1428" w:hanging="360"/>
      </w:pPr>
      <w:rPr>
        <w:rFonts w:hint="default"/>
      </w:rPr>
    </w:lvl>
    <w:lvl w:ilvl="1" w:tplc="0C0A001B">
      <w:start w:val="1"/>
      <w:numFmt w:val="lowerRoman"/>
      <w:lvlText w:val="%2."/>
      <w:lvlJc w:val="righ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3" w15:restartNumberingAfterBreak="0">
    <w:nsid w:val="33A910CE"/>
    <w:multiLevelType w:val="hybridMultilevel"/>
    <w:tmpl w:val="AD96E2A6"/>
    <w:lvl w:ilvl="0" w:tplc="A7003386">
      <w:start w:val="1"/>
      <w:numFmt w:val="decimal"/>
      <w:lvlText w:val="%1."/>
      <w:lvlJc w:val="left"/>
      <w:pPr>
        <w:tabs>
          <w:tab w:val="num" w:pos="720"/>
        </w:tabs>
        <w:ind w:left="720" w:hanging="360"/>
      </w:pPr>
    </w:lvl>
    <w:lvl w:ilvl="1" w:tplc="FA08D11E" w:tentative="1">
      <w:start w:val="1"/>
      <w:numFmt w:val="decimal"/>
      <w:lvlText w:val="%2."/>
      <w:lvlJc w:val="left"/>
      <w:pPr>
        <w:tabs>
          <w:tab w:val="num" w:pos="1440"/>
        </w:tabs>
        <w:ind w:left="1440" w:hanging="360"/>
      </w:pPr>
    </w:lvl>
    <w:lvl w:ilvl="2" w:tplc="F140E4EA" w:tentative="1">
      <w:start w:val="1"/>
      <w:numFmt w:val="decimal"/>
      <w:lvlText w:val="%3."/>
      <w:lvlJc w:val="left"/>
      <w:pPr>
        <w:tabs>
          <w:tab w:val="num" w:pos="2160"/>
        </w:tabs>
        <w:ind w:left="2160" w:hanging="360"/>
      </w:pPr>
    </w:lvl>
    <w:lvl w:ilvl="3" w:tplc="A14E9A5E" w:tentative="1">
      <w:start w:val="1"/>
      <w:numFmt w:val="decimal"/>
      <w:lvlText w:val="%4."/>
      <w:lvlJc w:val="left"/>
      <w:pPr>
        <w:tabs>
          <w:tab w:val="num" w:pos="2880"/>
        </w:tabs>
        <w:ind w:left="2880" w:hanging="360"/>
      </w:pPr>
    </w:lvl>
    <w:lvl w:ilvl="4" w:tplc="ADEE366A" w:tentative="1">
      <w:start w:val="1"/>
      <w:numFmt w:val="decimal"/>
      <w:lvlText w:val="%5."/>
      <w:lvlJc w:val="left"/>
      <w:pPr>
        <w:tabs>
          <w:tab w:val="num" w:pos="3600"/>
        </w:tabs>
        <w:ind w:left="3600" w:hanging="360"/>
      </w:pPr>
    </w:lvl>
    <w:lvl w:ilvl="5" w:tplc="CFA0E340" w:tentative="1">
      <w:start w:val="1"/>
      <w:numFmt w:val="decimal"/>
      <w:lvlText w:val="%6."/>
      <w:lvlJc w:val="left"/>
      <w:pPr>
        <w:tabs>
          <w:tab w:val="num" w:pos="4320"/>
        </w:tabs>
        <w:ind w:left="4320" w:hanging="360"/>
      </w:pPr>
    </w:lvl>
    <w:lvl w:ilvl="6" w:tplc="B52E5D6A" w:tentative="1">
      <w:start w:val="1"/>
      <w:numFmt w:val="decimal"/>
      <w:lvlText w:val="%7."/>
      <w:lvlJc w:val="left"/>
      <w:pPr>
        <w:tabs>
          <w:tab w:val="num" w:pos="5040"/>
        </w:tabs>
        <w:ind w:left="5040" w:hanging="360"/>
      </w:pPr>
    </w:lvl>
    <w:lvl w:ilvl="7" w:tplc="2E386B8A" w:tentative="1">
      <w:start w:val="1"/>
      <w:numFmt w:val="decimal"/>
      <w:lvlText w:val="%8."/>
      <w:lvlJc w:val="left"/>
      <w:pPr>
        <w:tabs>
          <w:tab w:val="num" w:pos="5760"/>
        </w:tabs>
        <w:ind w:left="5760" w:hanging="360"/>
      </w:pPr>
    </w:lvl>
    <w:lvl w:ilvl="8" w:tplc="EAFC7F5A" w:tentative="1">
      <w:start w:val="1"/>
      <w:numFmt w:val="decimal"/>
      <w:lvlText w:val="%9."/>
      <w:lvlJc w:val="left"/>
      <w:pPr>
        <w:tabs>
          <w:tab w:val="num" w:pos="6480"/>
        </w:tabs>
        <w:ind w:left="6480" w:hanging="360"/>
      </w:pPr>
    </w:lvl>
  </w:abstractNum>
  <w:abstractNum w:abstractNumId="14" w15:restartNumberingAfterBreak="0">
    <w:nsid w:val="3669133B"/>
    <w:multiLevelType w:val="hybridMultilevel"/>
    <w:tmpl w:val="D9E490C6"/>
    <w:lvl w:ilvl="0" w:tplc="C37268A2">
      <w:start w:val="6"/>
      <w:numFmt w:val="decimal"/>
      <w:lvlText w:val="(%1)"/>
      <w:lvlJc w:val="left"/>
      <w:pPr>
        <w:ind w:left="1068"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CE44698"/>
    <w:multiLevelType w:val="hybridMultilevel"/>
    <w:tmpl w:val="8C7E51D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1970730"/>
    <w:multiLevelType w:val="hybridMultilevel"/>
    <w:tmpl w:val="BF9A144A"/>
    <w:lvl w:ilvl="0" w:tplc="5A34FAF2">
      <w:start w:val="1"/>
      <w:numFmt w:val="decimal"/>
      <w:lvlText w:val="(%1)"/>
      <w:lvlJc w:val="left"/>
      <w:pPr>
        <w:ind w:left="1068" w:hanging="360"/>
      </w:pPr>
      <w:rPr>
        <w:rFonts w:hint="default"/>
      </w:rPr>
    </w:lvl>
    <w:lvl w:ilvl="1" w:tplc="0C0A0019">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7" w15:restartNumberingAfterBreak="0">
    <w:nsid w:val="467069E9"/>
    <w:multiLevelType w:val="hybridMultilevel"/>
    <w:tmpl w:val="CC10F9D2"/>
    <w:lvl w:ilvl="0" w:tplc="0C0A0005">
      <w:start w:val="1"/>
      <w:numFmt w:val="bullet"/>
      <w:lvlText w:val=""/>
      <w:lvlJc w:val="left"/>
      <w:pPr>
        <w:ind w:left="2136" w:hanging="360"/>
      </w:pPr>
      <w:rPr>
        <w:rFonts w:ascii="Wingdings" w:hAnsi="Wingdings"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18" w15:restartNumberingAfterBreak="0">
    <w:nsid w:val="492C572D"/>
    <w:multiLevelType w:val="hybridMultilevel"/>
    <w:tmpl w:val="28BE6A1E"/>
    <w:lvl w:ilvl="0" w:tplc="0C0A0001">
      <w:start w:val="1"/>
      <w:numFmt w:val="bullet"/>
      <w:lvlText w:val=""/>
      <w:lvlJc w:val="left"/>
      <w:pPr>
        <w:ind w:left="1788" w:hanging="360"/>
      </w:pPr>
      <w:rPr>
        <w:rFonts w:ascii="Symbol" w:hAnsi="Symbol" w:hint="default"/>
      </w:rPr>
    </w:lvl>
    <w:lvl w:ilvl="1" w:tplc="0C0A0003" w:tentative="1">
      <w:start w:val="1"/>
      <w:numFmt w:val="bullet"/>
      <w:lvlText w:val="o"/>
      <w:lvlJc w:val="left"/>
      <w:pPr>
        <w:ind w:left="2508" w:hanging="360"/>
      </w:pPr>
      <w:rPr>
        <w:rFonts w:ascii="Courier New" w:hAnsi="Courier New" w:cs="Courier New" w:hint="default"/>
      </w:rPr>
    </w:lvl>
    <w:lvl w:ilvl="2" w:tplc="0C0A0005" w:tentative="1">
      <w:start w:val="1"/>
      <w:numFmt w:val="bullet"/>
      <w:lvlText w:val=""/>
      <w:lvlJc w:val="left"/>
      <w:pPr>
        <w:ind w:left="3228" w:hanging="360"/>
      </w:pPr>
      <w:rPr>
        <w:rFonts w:ascii="Wingdings" w:hAnsi="Wingdings" w:hint="default"/>
      </w:rPr>
    </w:lvl>
    <w:lvl w:ilvl="3" w:tplc="0C0A0001" w:tentative="1">
      <w:start w:val="1"/>
      <w:numFmt w:val="bullet"/>
      <w:lvlText w:val=""/>
      <w:lvlJc w:val="left"/>
      <w:pPr>
        <w:ind w:left="3948" w:hanging="360"/>
      </w:pPr>
      <w:rPr>
        <w:rFonts w:ascii="Symbol" w:hAnsi="Symbol" w:hint="default"/>
      </w:rPr>
    </w:lvl>
    <w:lvl w:ilvl="4" w:tplc="0C0A0003" w:tentative="1">
      <w:start w:val="1"/>
      <w:numFmt w:val="bullet"/>
      <w:lvlText w:val="o"/>
      <w:lvlJc w:val="left"/>
      <w:pPr>
        <w:ind w:left="4668" w:hanging="360"/>
      </w:pPr>
      <w:rPr>
        <w:rFonts w:ascii="Courier New" w:hAnsi="Courier New" w:cs="Courier New" w:hint="default"/>
      </w:rPr>
    </w:lvl>
    <w:lvl w:ilvl="5" w:tplc="0C0A0005" w:tentative="1">
      <w:start w:val="1"/>
      <w:numFmt w:val="bullet"/>
      <w:lvlText w:val=""/>
      <w:lvlJc w:val="left"/>
      <w:pPr>
        <w:ind w:left="5388" w:hanging="360"/>
      </w:pPr>
      <w:rPr>
        <w:rFonts w:ascii="Wingdings" w:hAnsi="Wingdings" w:hint="default"/>
      </w:rPr>
    </w:lvl>
    <w:lvl w:ilvl="6" w:tplc="0C0A0001" w:tentative="1">
      <w:start w:val="1"/>
      <w:numFmt w:val="bullet"/>
      <w:lvlText w:val=""/>
      <w:lvlJc w:val="left"/>
      <w:pPr>
        <w:ind w:left="6108" w:hanging="360"/>
      </w:pPr>
      <w:rPr>
        <w:rFonts w:ascii="Symbol" w:hAnsi="Symbol" w:hint="default"/>
      </w:rPr>
    </w:lvl>
    <w:lvl w:ilvl="7" w:tplc="0C0A0003" w:tentative="1">
      <w:start w:val="1"/>
      <w:numFmt w:val="bullet"/>
      <w:lvlText w:val="o"/>
      <w:lvlJc w:val="left"/>
      <w:pPr>
        <w:ind w:left="6828" w:hanging="360"/>
      </w:pPr>
      <w:rPr>
        <w:rFonts w:ascii="Courier New" w:hAnsi="Courier New" w:cs="Courier New" w:hint="default"/>
      </w:rPr>
    </w:lvl>
    <w:lvl w:ilvl="8" w:tplc="0C0A0005" w:tentative="1">
      <w:start w:val="1"/>
      <w:numFmt w:val="bullet"/>
      <w:lvlText w:val=""/>
      <w:lvlJc w:val="left"/>
      <w:pPr>
        <w:ind w:left="7548" w:hanging="360"/>
      </w:pPr>
      <w:rPr>
        <w:rFonts w:ascii="Wingdings" w:hAnsi="Wingdings" w:hint="default"/>
      </w:rPr>
    </w:lvl>
  </w:abstractNum>
  <w:abstractNum w:abstractNumId="19" w15:restartNumberingAfterBreak="0">
    <w:nsid w:val="57D01755"/>
    <w:multiLevelType w:val="hybridMultilevel"/>
    <w:tmpl w:val="A7A28F54"/>
    <w:lvl w:ilvl="0" w:tplc="61EE7804">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0" w15:restartNumberingAfterBreak="0">
    <w:nsid w:val="5B232699"/>
    <w:multiLevelType w:val="hybridMultilevel"/>
    <w:tmpl w:val="E0F00330"/>
    <w:lvl w:ilvl="0" w:tplc="E4E48306">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1" w15:restartNumberingAfterBreak="0">
    <w:nsid w:val="7F386A60"/>
    <w:multiLevelType w:val="hybridMultilevel"/>
    <w:tmpl w:val="4EDA6AB8"/>
    <w:lvl w:ilvl="0" w:tplc="0C0A0017">
      <w:start w:val="1"/>
      <w:numFmt w:val="lowerLetter"/>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num w:numId="1" w16cid:durableId="112940045">
    <w:abstractNumId w:val="1"/>
  </w:num>
  <w:num w:numId="2" w16cid:durableId="877275038">
    <w:abstractNumId w:val="7"/>
  </w:num>
  <w:num w:numId="3" w16cid:durableId="899289831">
    <w:abstractNumId w:val="3"/>
  </w:num>
  <w:num w:numId="4" w16cid:durableId="1484195091">
    <w:abstractNumId w:val="8"/>
  </w:num>
  <w:num w:numId="5" w16cid:durableId="111556649">
    <w:abstractNumId w:val="21"/>
  </w:num>
  <w:num w:numId="6" w16cid:durableId="649140159">
    <w:abstractNumId w:val="15"/>
  </w:num>
  <w:num w:numId="7" w16cid:durableId="457601038">
    <w:abstractNumId w:val="2"/>
  </w:num>
  <w:num w:numId="8" w16cid:durableId="1804274533">
    <w:abstractNumId w:val="5"/>
  </w:num>
  <w:num w:numId="9" w16cid:durableId="1821265378">
    <w:abstractNumId w:val="9"/>
  </w:num>
  <w:num w:numId="10" w16cid:durableId="198050679">
    <w:abstractNumId w:val="20"/>
  </w:num>
  <w:num w:numId="11" w16cid:durableId="1882205610">
    <w:abstractNumId w:val="16"/>
  </w:num>
  <w:num w:numId="12" w16cid:durableId="2099977811">
    <w:abstractNumId w:val="6"/>
  </w:num>
  <w:num w:numId="13" w16cid:durableId="1262641154">
    <w:abstractNumId w:val="10"/>
  </w:num>
  <w:num w:numId="14" w16cid:durableId="1266574674">
    <w:abstractNumId w:val="11"/>
  </w:num>
  <w:num w:numId="15" w16cid:durableId="1082221150">
    <w:abstractNumId w:val="0"/>
  </w:num>
  <w:num w:numId="16" w16cid:durableId="650402056">
    <w:abstractNumId w:val="12"/>
  </w:num>
  <w:num w:numId="17" w16cid:durableId="95059547">
    <w:abstractNumId w:val="19"/>
  </w:num>
  <w:num w:numId="18" w16cid:durableId="2027242456">
    <w:abstractNumId w:val="13"/>
  </w:num>
  <w:num w:numId="19" w16cid:durableId="1150560799">
    <w:abstractNumId w:val="14"/>
  </w:num>
  <w:num w:numId="20" w16cid:durableId="631792392">
    <w:abstractNumId w:val="18"/>
  </w:num>
  <w:num w:numId="21" w16cid:durableId="1180007743">
    <w:abstractNumId w:val="4"/>
  </w:num>
  <w:num w:numId="22" w16cid:durableId="8871860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F6B"/>
    <w:rsid w:val="00016E8A"/>
    <w:rsid w:val="000238E3"/>
    <w:rsid w:val="00052F0D"/>
    <w:rsid w:val="000A0FB5"/>
    <w:rsid w:val="0015782E"/>
    <w:rsid w:val="00191C61"/>
    <w:rsid w:val="001B4098"/>
    <w:rsid w:val="00234E54"/>
    <w:rsid w:val="002D727E"/>
    <w:rsid w:val="003144BB"/>
    <w:rsid w:val="003322B0"/>
    <w:rsid w:val="003A4CAA"/>
    <w:rsid w:val="004167C2"/>
    <w:rsid w:val="00433276"/>
    <w:rsid w:val="00487C6B"/>
    <w:rsid w:val="004C3FC9"/>
    <w:rsid w:val="00566CF7"/>
    <w:rsid w:val="00575DF4"/>
    <w:rsid w:val="00580197"/>
    <w:rsid w:val="0058762F"/>
    <w:rsid w:val="00594348"/>
    <w:rsid w:val="006775ED"/>
    <w:rsid w:val="006C260B"/>
    <w:rsid w:val="006E486A"/>
    <w:rsid w:val="00714193"/>
    <w:rsid w:val="00757C8A"/>
    <w:rsid w:val="007B70EF"/>
    <w:rsid w:val="008400B7"/>
    <w:rsid w:val="00844B22"/>
    <w:rsid w:val="008D7F2F"/>
    <w:rsid w:val="008E14E1"/>
    <w:rsid w:val="00906966"/>
    <w:rsid w:val="0094296C"/>
    <w:rsid w:val="00961230"/>
    <w:rsid w:val="00A02FEF"/>
    <w:rsid w:val="00A60CB4"/>
    <w:rsid w:val="00A95408"/>
    <w:rsid w:val="00A97D45"/>
    <w:rsid w:val="00BC3FC3"/>
    <w:rsid w:val="00C4104D"/>
    <w:rsid w:val="00C41CE1"/>
    <w:rsid w:val="00C6493F"/>
    <w:rsid w:val="00C86626"/>
    <w:rsid w:val="00CA2CE1"/>
    <w:rsid w:val="00CD6E60"/>
    <w:rsid w:val="00CE0522"/>
    <w:rsid w:val="00DB3B6F"/>
    <w:rsid w:val="00DE1B2A"/>
    <w:rsid w:val="00E16741"/>
    <w:rsid w:val="00E33B00"/>
    <w:rsid w:val="00E8005D"/>
    <w:rsid w:val="00E922DF"/>
    <w:rsid w:val="00EF0660"/>
    <w:rsid w:val="00F03373"/>
    <w:rsid w:val="00F400A8"/>
    <w:rsid w:val="00F43F6B"/>
    <w:rsid w:val="00F92603"/>
    <w:rsid w:val="00FA4EC0"/>
    <w:rsid w:val="00FB44B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9CD01"/>
  <w15:chartTrackingRefBased/>
  <w15:docId w15:val="{B672810D-805A-41D3-B065-A268EF712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E486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tulodecaptuloGeorgia32">
    <w:name w:val="Título de capítulo _Georgia 32"/>
    <w:basedOn w:val="Ttulo1"/>
    <w:link w:val="TtulodecaptuloGeorgia32Car"/>
    <w:qFormat/>
    <w:rsid w:val="006E486A"/>
    <w:pPr>
      <w:spacing w:before="120" w:after="120" w:line="240" w:lineRule="auto"/>
      <w:ind w:firstLine="607"/>
      <w:contextualSpacing/>
      <w:jc w:val="both"/>
    </w:pPr>
    <w:rPr>
      <w:rFonts w:ascii="Georgia" w:hAnsi="Georgia" w:cs="Arial"/>
      <w:caps/>
      <w:spacing w:val="14"/>
      <w:sz w:val="64"/>
      <w:lang w:eastAsia="ja-JP"/>
    </w:rPr>
  </w:style>
  <w:style w:type="character" w:customStyle="1" w:styleId="TtulodecaptuloGeorgia32Car">
    <w:name w:val="Título de capítulo _Georgia 32 Car"/>
    <w:basedOn w:val="Ttulo1Car"/>
    <w:link w:val="TtulodecaptuloGeorgia32"/>
    <w:rsid w:val="006E486A"/>
    <w:rPr>
      <w:rFonts w:ascii="Georgia" w:eastAsiaTheme="majorEastAsia" w:hAnsi="Georgia" w:cs="Arial"/>
      <w:caps/>
      <w:color w:val="2E74B5" w:themeColor="accent1" w:themeShade="BF"/>
      <w:spacing w:val="14"/>
      <w:sz w:val="64"/>
      <w:szCs w:val="32"/>
      <w:lang w:eastAsia="ja-JP"/>
    </w:rPr>
  </w:style>
  <w:style w:type="character" w:customStyle="1" w:styleId="Ttulo1Car">
    <w:name w:val="Título 1 Car"/>
    <w:basedOn w:val="Fuentedeprrafopredeter"/>
    <w:link w:val="Ttulo1"/>
    <w:uiPriority w:val="9"/>
    <w:rsid w:val="006E486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F03373"/>
    <w:pPr>
      <w:ind w:left="720"/>
      <w:contextualSpacing/>
    </w:pPr>
  </w:style>
  <w:style w:type="character" w:styleId="Hipervnculo">
    <w:name w:val="Hyperlink"/>
    <w:basedOn w:val="Fuentedeprrafopredeter"/>
    <w:uiPriority w:val="99"/>
    <w:unhideWhenUsed/>
    <w:rsid w:val="008E14E1"/>
    <w:rPr>
      <w:color w:val="0563C1" w:themeColor="hyperlink"/>
      <w:u w:val="single"/>
    </w:rPr>
  </w:style>
  <w:style w:type="paragraph" w:styleId="NormalWeb">
    <w:name w:val="Normal (Web)"/>
    <w:basedOn w:val="Normal"/>
    <w:uiPriority w:val="99"/>
    <w:semiHidden/>
    <w:unhideWhenUsed/>
    <w:rsid w:val="00A95408"/>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visitado">
    <w:name w:val="FollowedHyperlink"/>
    <w:basedOn w:val="Fuentedeprrafopredeter"/>
    <w:uiPriority w:val="99"/>
    <w:semiHidden/>
    <w:unhideWhenUsed/>
    <w:rsid w:val="00844B2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7304">
      <w:bodyDiv w:val="1"/>
      <w:marLeft w:val="0"/>
      <w:marRight w:val="0"/>
      <w:marTop w:val="0"/>
      <w:marBottom w:val="0"/>
      <w:divBdr>
        <w:top w:val="none" w:sz="0" w:space="0" w:color="auto"/>
        <w:left w:val="none" w:sz="0" w:space="0" w:color="auto"/>
        <w:bottom w:val="none" w:sz="0" w:space="0" w:color="auto"/>
        <w:right w:val="none" w:sz="0" w:space="0" w:color="auto"/>
      </w:divBdr>
    </w:div>
    <w:div w:id="193465678">
      <w:bodyDiv w:val="1"/>
      <w:marLeft w:val="0"/>
      <w:marRight w:val="0"/>
      <w:marTop w:val="0"/>
      <w:marBottom w:val="0"/>
      <w:divBdr>
        <w:top w:val="none" w:sz="0" w:space="0" w:color="auto"/>
        <w:left w:val="none" w:sz="0" w:space="0" w:color="auto"/>
        <w:bottom w:val="none" w:sz="0" w:space="0" w:color="auto"/>
        <w:right w:val="none" w:sz="0" w:space="0" w:color="auto"/>
      </w:divBdr>
    </w:div>
    <w:div w:id="253708266">
      <w:bodyDiv w:val="1"/>
      <w:marLeft w:val="0"/>
      <w:marRight w:val="0"/>
      <w:marTop w:val="0"/>
      <w:marBottom w:val="0"/>
      <w:divBdr>
        <w:top w:val="none" w:sz="0" w:space="0" w:color="auto"/>
        <w:left w:val="none" w:sz="0" w:space="0" w:color="auto"/>
        <w:bottom w:val="none" w:sz="0" w:space="0" w:color="auto"/>
        <w:right w:val="none" w:sz="0" w:space="0" w:color="auto"/>
      </w:divBdr>
    </w:div>
    <w:div w:id="318113891">
      <w:bodyDiv w:val="1"/>
      <w:marLeft w:val="0"/>
      <w:marRight w:val="0"/>
      <w:marTop w:val="0"/>
      <w:marBottom w:val="0"/>
      <w:divBdr>
        <w:top w:val="none" w:sz="0" w:space="0" w:color="auto"/>
        <w:left w:val="none" w:sz="0" w:space="0" w:color="auto"/>
        <w:bottom w:val="none" w:sz="0" w:space="0" w:color="auto"/>
        <w:right w:val="none" w:sz="0" w:space="0" w:color="auto"/>
      </w:divBdr>
    </w:div>
    <w:div w:id="671226286">
      <w:bodyDiv w:val="1"/>
      <w:marLeft w:val="0"/>
      <w:marRight w:val="0"/>
      <w:marTop w:val="0"/>
      <w:marBottom w:val="0"/>
      <w:divBdr>
        <w:top w:val="none" w:sz="0" w:space="0" w:color="auto"/>
        <w:left w:val="none" w:sz="0" w:space="0" w:color="auto"/>
        <w:bottom w:val="none" w:sz="0" w:space="0" w:color="auto"/>
        <w:right w:val="none" w:sz="0" w:space="0" w:color="auto"/>
      </w:divBdr>
    </w:div>
    <w:div w:id="772939382">
      <w:bodyDiv w:val="1"/>
      <w:marLeft w:val="0"/>
      <w:marRight w:val="0"/>
      <w:marTop w:val="0"/>
      <w:marBottom w:val="0"/>
      <w:divBdr>
        <w:top w:val="none" w:sz="0" w:space="0" w:color="auto"/>
        <w:left w:val="none" w:sz="0" w:space="0" w:color="auto"/>
        <w:bottom w:val="none" w:sz="0" w:space="0" w:color="auto"/>
        <w:right w:val="none" w:sz="0" w:space="0" w:color="auto"/>
      </w:divBdr>
    </w:div>
    <w:div w:id="919368426">
      <w:bodyDiv w:val="1"/>
      <w:marLeft w:val="0"/>
      <w:marRight w:val="0"/>
      <w:marTop w:val="0"/>
      <w:marBottom w:val="0"/>
      <w:divBdr>
        <w:top w:val="none" w:sz="0" w:space="0" w:color="auto"/>
        <w:left w:val="none" w:sz="0" w:space="0" w:color="auto"/>
        <w:bottom w:val="none" w:sz="0" w:space="0" w:color="auto"/>
        <w:right w:val="none" w:sz="0" w:space="0" w:color="auto"/>
      </w:divBdr>
    </w:div>
    <w:div w:id="1086461355">
      <w:bodyDiv w:val="1"/>
      <w:marLeft w:val="0"/>
      <w:marRight w:val="0"/>
      <w:marTop w:val="0"/>
      <w:marBottom w:val="0"/>
      <w:divBdr>
        <w:top w:val="none" w:sz="0" w:space="0" w:color="auto"/>
        <w:left w:val="none" w:sz="0" w:space="0" w:color="auto"/>
        <w:bottom w:val="none" w:sz="0" w:space="0" w:color="auto"/>
        <w:right w:val="none" w:sz="0" w:space="0" w:color="auto"/>
      </w:divBdr>
    </w:div>
    <w:div w:id="1202207190">
      <w:bodyDiv w:val="1"/>
      <w:marLeft w:val="0"/>
      <w:marRight w:val="0"/>
      <w:marTop w:val="0"/>
      <w:marBottom w:val="0"/>
      <w:divBdr>
        <w:top w:val="none" w:sz="0" w:space="0" w:color="auto"/>
        <w:left w:val="none" w:sz="0" w:space="0" w:color="auto"/>
        <w:bottom w:val="none" w:sz="0" w:space="0" w:color="auto"/>
        <w:right w:val="none" w:sz="0" w:space="0" w:color="auto"/>
      </w:divBdr>
      <w:divsChild>
        <w:div w:id="1733117393">
          <w:marLeft w:val="547"/>
          <w:marRight w:val="0"/>
          <w:marTop w:val="0"/>
          <w:marBottom w:val="120"/>
          <w:divBdr>
            <w:top w:val="none" w:sz="0" w:space="0" w:color="auto"/>
            <w:left w:val="none" w:sz="0" w:space="0" w:color="auto"/>
            <w:bottom w:val="none" w:sz="0" w:space="0" w:color="auto"/>
            <w:right w:val="none" w:sz="0" w:space="0" w:color="auto"/>
          </w:divBdr>
        </w:div>
        <w:div w:id="560216320">
          <w:marLeft w:val="547"/>
          <w:marRight w:val="0"/>
          <w:marTop w:val="0"/>
          <w:marBottom w:val="120"/>
          <w:divBdr>
            <w:top w:val="none" w:sz="0" w:space="0" w:color="auto"/>
            <w:left w:val="none" w:sz="0" w:space="0" w:color="auto"/>
            <w:bottom w:val="none" w:sz="0" w:space="0" w:color="auto"/>
            <w:right w:val="none" w:sz="0" w:space="0" w:color="auto"/>
          </w:divBdr>
        </w:div>
        <w:div w:id="1970477234">
          <w:marLeft w:val="547"/>
          <w:marRight w:val="0"/>
          <w:marTop w:val="0"/>
          <w:marBottom w:val="120"/>
          <w:divBdr>
            <w:top w:val="none" w:sz="0" w:space="0" w:color="auto"/>
            <w:left w:val="none" w:sz="0" w:space="0" w:color="auto"/>
            <w:bottom w:val="none" w:sz="0" w:space="0" w:color="auto"/>
            <w:right w:val="none" w:sz="0" w:space="0" w:color="auto"/>
          </w:divBdr>
        </w:div>
        <w:div w:id="711612708">
          <w:marLeft w:val="547"/>
          <w:marRight w:val="0"/>
          <w:marTop w:val="0"/>
          <w:marBottom w:val="120"/>
          <w:divBdr>
            <w:top w:val="none" w:sz="0" w:space="0" w:color="auto"/>
            <w:left w:val="none" w:sz="0" w:space="0" w:color="auto"/>
            <w:bottom w:val="none" w:sz="0" w:space="0" w:color="auto"/>
            <w:right w:val="none" w:sz="0" w:space="0" w:color="auto"/>
          </w:divBdr>
        </w:div>
        <w:div w:id="995375787">
          <w:marLeft w:val="547"/>
          <w:marRight w:val="0"/>
          <w:marTop w:val="0"/>
          <w:marBottom w:val="120"/>
          <w:divBdr>
            <w:top w:val="none" w:sz="0" w:space="0" w:color="auto"/>
            <w:left w:val="none" w:sz="0" w:space="0" w:color="auto"/>
            <w:bottom w:val="none" w:sz="0" w:space="0" w:color="auto"/>
            <w:right w:val="none" w:sz="0" w:space="0" w:color="auto"/>
          </w:divBdr>
        </w:div>
      </w:divsChild>
    </w:div>
    <w:div w:id="1509710953">
      <w:bodyDiv w:val="1"/>
      <w:marLeft w:val="0"/>
      <w:marRight w:val="0"/>
      <w:marTop w:val="0"/>
      <w:marBottom w:val="0"/>
      <w:divBdr>
        <w:top w:val="none" w:sz="0" w:space="0" w:color="auto"/>
        <w:left w:val="none" w:sz="0" w:space="0" w:color="auto"/>
        <w:bottom w:val="none" w:sz="0" w:space="0" w:color="auto"/>
        <w:right w:val="none" w:sz="0" w:space="0" w:color="auto"/>
      </w:divBdr>
    </w:div>
    <w:div w:id="1600600836">
      <w:bodyDiv w:val="1"/>
      <w:marLeft w:val="0"/>
      <w:marRight w:val="0"/>
      <w:marTop w:val="0"/>
      <w:marBottom w:val="0"/>
      <w:divBdr>
        <w:top w:val="none" w:sz="0" w:space="0" w:color="auto"/>
        <w:left w:val="none" w:sz="0" w:space="0" w:color="auto"/>
        <w:bottom w:val="none" w:sz="0" w:space="0" w:color="auto"/>
        <w:right w:val="none" w:sz="0" w:space="0" w:color="auto"/>
      </w:divBdr>
    </w:div>
    <w:div w:id="1672021293">
      <w:bodyDiv w:val="1"/>
      <w:marLeft w:val="0"/>
      <w:marRight w:val="0"/>
      <w:marTop w:val="0"/>
      <w:marBottom w:val="0"/>
      <w:divBdr>
        <w:top w:val="none" w:sz="0" w:space="0" w:color="auto"/>
        <w:left w:val="none" w:sz="0" w:space="0" w:color="auto"/>
        <w:bottom w:val="none" w:sz="0" w:space="0" w:color="auto"/>
        <w:right w:val="none" w:sz="0" w:space="0" w:color="auto"/>
      </w:divBdr>
    </w:div>
    <w:div w:id="1680962722">
      <w:bodyDiv w:val="1"/>
      <w:marLeft w:val="0"/>
      <w:marRight w:val="0"/>
      <w:marTop w:val="0"/>
      <w:marBottom w:val="0"/>
      <w:divBdr>
        <w:top w:val="none" w:sz="0" w:space="0" w:color="auto"/>
        <w:left w:val="none" w:sz="0" w:space="0" w:color="auto"/>
        <w:bottom w:val="none" w:sz="0" w:space="0" w:color="auto"/>
        <w:right w:val="none" w:sz="0" w:space="0" w:color="auto"/>
      </w:divBdr>
      <w:divsChild>
        <w:div w:id="1601373331">
          <w:marLeft w:val="547"/>
          <w:marRight w:val="0"/>
          <w:marTop w:val="0"/>
          <w:marBottom w:val="120"/>
          <w:divBdr>
            <w:top w:val="none" w:sz="0" w:space="0" w:color="auto"/>
            <w:left w:val="none" w:sz="0" w:space="0" w:color="auto"/>
            <w:bottom w:val="none" w:sz="0" w:space="0" w:color="auto"/>
            <w:right w:val="none" w:sz="0" w:space="0" w:color="auto"/>
          </w:divBdr>
        </w:div>
        <w:div w:id="1182742176">
          <w:marLeft w:val="547"/>
          <w:marRight w:val="0"/>
          <w:marTop w:val="0"/>
          <w:marBottom w:val="120"/>
          <w:divBdr>
            <w:top w:val="none" w:sz="0" w:space="0" w:color="auto"/>
            <w:left w:val="none" w:sz="0" w:space="0" w:color="auto"/>
            <w:bottom w:val="none" w:sz="0" w:space="0" w:color="auto"/>
            <w:right w:val="none" w:sz="0" w:space="0" w:color="auto"/>
          </w:divBdr>
        </w:div>
        <w:div w:id="1347514887">
          <w:marLeft w:val="547"/>
          <w:marRight w:val="0"/>
          <w:marTop w:val="0"/>
          <w:marBottom w:val="120"/>
          <w:divBdr>
            <w:top w:val="none" w:sz="0" w:space="0" w:color="auto"/>
            <w:left w:val="none" w:sz="0" w:space="0" w:color="auto"/>
            <w:bottom w:val="none" w:sz="0" w:space="0" w:color="auto"/>
            <w:right w:val="none" w:sz="0" w:space="0" w:color="auto"/>
          </w:divBdr>
        </w:div>
        <w:div w:id="533925135">
          <w:marLeft w:val="547"/>
          <w:marRight w:val="0"/>
          <w:marTop w:val="0"/>
          <w:marBottom w:val="120"/>
          <w:divBdr>
            <w:top w:val="none" w:sz="0" w:space="0" w:color="auto"/>
            <w:left w:val="none" w:sz="0" w:space="0" w:color="auto"/>
            <w:bottom w:val="none" w:sz="0" w:space="0" w:color="auto"/>
            <w:right w:val="none" w:sz="0" w:space="0" w:color="auto"/>
          </w:divBdr>
        </w:div>
        <w:div w:id="1296911238">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miteco.gob.es/es/ministerio/recuperacion-transformacion-resiliencia/transicion-verde/guiadnshmitecov20_tcm30-528436.pdf"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285</TotalTime>
  <Pages>4</Pages>
  <Words>1296</Words>
  <Characters>7131</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IGAE</Company>
  <LinksUpToDate>false</LinksUpToDate>
  <CharactersWithSpaces>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 Presupuestos</dc:creator>
  <cp:keywords/>
  <dc:description/>
  <cp:lastModifiedBy>Díez Tascón, María Luisa</cp:lastModifiedBy>
  <cp:revision>60</cp:revision>
  <dcterms:created xsi:type="dcterms:W3CDTF">2021-06-07T12:13:00Z</dcterms:created>
  <dcterms:modified xsi:type="dcterms:W3CDTF">2025-06-19T08:16:00Z</dcterms:modified>
</cp:coreProperties>
</file>